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6CC7" w14:textId="5CBB62A7" w:rsidR="008E4EE3" w:rsidRDefault="001629A5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  <w:r>
        <w:rPr>
          <w:rFonts w:ascii="Arial" w:hAnsi="Arial" w:cs="Arial"/>
          <w:b/>
          <w:noProof/>
          <w:color w:val="5B9BD5" w:themeColor="accent1"/>
          <w:sz w:val="28"/>
          <w:szCs w:val="28"/>
        </w:rPr>
        <w:t xml:space="preserve">FORMULARIO DE </w:t>
      </w:r>
      <w:r w:rsidR="005513FF" w:rsidRPr="005513FF">
        <w:rPr>
          <w:rFonts w:ascii="Arial" w:hAnsi="Arial" w:cs="Arial"/>
          <w:b/>
          <w:noProof/>
          <w:color w:val="5B9BD5" w:themeColor="accent1"/>
          <w:sz w:val="28"/>
          <w:szCs w:val="28"/>
        </w:rPr>
        <w:t>SOLICITUD DE EVALUACIÓN DE ESTUDIOS AL CEIm-PSMAR</w:t>
      </w:r>
    </w:p>
    <w:tbl>
      <w:tblPr>
        <w:tblStyle w:val="Tablaconcuadrcula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843"/>
        <w:gridCol w:w="1539"/>
        <w:gridCol w:w="2363"/>
        <w:gridCol w:w="841"/>
        <w:gridCol w:w="3901"/>
      </w:tblGrid>
      <w:tr w:rsidR="00C4240D" w:rsidRPr="00DB0BA9" w14:paraId="775FF9CA" w14:textId="77777777" w:rsidTr="00C4240D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171763E5" w14:textId="77777777" w:rsidR="00C4240D" w:rsidRPr="00DB0BA9" w:rsidRDefault="00C4240D" w:rsidP="00C4240D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DEL SOLICITANTE </w:t>
            </w:r>
          </w:p>
        </w:tc>
      </w:tr>
      <w:tr w:rsidR="00C4240D" w:rsidRPr="00AF63CC" w14:paraId="472AC8BE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37FEC407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7105" w:type="dxa"/>
            <w:gridSpan w:val="3"/>
            <w:vAlign w:val="center"/>
          </w:tcPr>
          <w:p w14:paraId="43B30DF2" w14:textId="768DAECD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AF63CC" w14:paraId="561E9F74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4F63F3F8" w14:textId="77777777" w:rsidR="00C4240D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CRO </w:t>
            </w:r>
            <w:r w:rsidRPr="005D1865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7105" w:type="dxa"/>
            <w:gridSpan w:val="3"/>
            <w:vAlign w:val="center"/>
          </w:tcPr>
          <w:p w14:paraId="48934DDB" w14:textId="3477F438" w:rsidR="00C4240D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AF63CC" w14:paraId="7FB2397F" w14:textId="77777777" w:rsidTr="00C4240D">
        <w:trPr>
          <w:trHeight w:val="282"/>
        </w:trPr>
        <w:tc>
          <w:tcPr>
            <w:tcW w:w="843" w:type="dxa"/>
            <w:vAlign w:val="center"/>
          </w:tcPr>
          <w:p w14:paraId="6FD7F742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4B35A22D" w14:textId="78E0EB05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639B7448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01" w:type="dxa"/>
            <w:vAlign w:val="center"/>
          </w:tcPr>
          <w:p w14:paraId="5DC8E97D" w14:textId="67A5277C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BD4425" w14:paraId="14C56638" w14:textId="77777777" w:rsidTr="00C4240D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7354BC36" w14:textId="20F9440F" w:rsidR="00C4240D" w:rsidRPr="00BD4425" w:rsidRDefault="00C4240D" w:rsidP="00C4240D">
            <w:r w:rsidRPr="00BD4425">
              <w:rPr>
                <w:rFonts w:ascii="Arial" w:hAnsi="Arial" w:cs="Arial"/>
                <w:b/>
                <w:sz w:val="24"/>
                <w:szCs w:val="20"/>
              </w:rPr>
              <w:t xml:space="preserve">DATOS DEL </w:t>
            </w:r>
            <w:r>
              <w:rPr>
                <w:rFonts w:ascii="Arial" w:hAnsi="Arial" w:cs="Arial"/>
                <w:b/>
                <w:sz w:val="24"/>
                <w:szCs w:val="20"/>
              </w:rPr>
              <w:t>PROMOTOR</w:t>
            </w:r>
            <w:r w:rsidRPr="00BD4425">
              <w:rPr>
                <w:b/>
              </w:rPr>
              <w:t xml:space="preserve"> </w:t>
            </w:r>
            <w:r w:rsidR="00BB540F">
              <w:rPr>
                <w:b/>
              </w:rPr>
              <w:t>(institución o empresa que promueve el estudio)</w:t>
            </w:r>
          </w:p>
        </w:tc>
      </w:tr>
      <w:tr w:rsidR="00C4240D" w:rsidRPr="00BD4425" w14:paraId="69EAAF3A" w14:textId="77777777" w:rsidTr="00C4240D">
        <w:trPr>
          <w:trHeight w:val="312"/>
        </w:trPr>
        <w:tc>
          <w:tcPr>
            <w:tcW w:w="2382" w:type="dxa"/>
            <w:gridSpan w:val="2"/>
            <w:vAlign w:val="center"/>
          </w:tcPr>
          <w:p w14:paraId="73EF3CE5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Pr="00BD4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5" w:type="dxa"/>
            <w:gridSpan w:val="3"/>
            <w:vAlign w:val="center"/>
          </w:tcPr>
          <w:p w14:paraId="3C001321" w14:textId="07A9A01A" w:rsidR="00C4240D" w:rsidRPr="00BD4425" w:rsidRDefault="00C4240D" w:rsidP="00C4240D"/>
        </w:tc>
      </w:tr>
      <w:tr w:rsidR="00C4240D" w:rsidRPr="00BD4425" w14:paraId="79E55014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6B5146E5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7105" w:type="dxa"/>
            <w:gridSpan w:val="3"/>
            <w:vAlign w:val="center"/>
          </w:tcPr>
          <w:p w14:paraId="28199E94" w14:textId="116FB853" w:rsidR="00C4240D" w:rsidRPr="00BD4425" w:rsidRDefault="00C4240D" w:rsidP="00C4240D"/>
        </w:tc>
      </w:tr>
      <w:tr w:rsidR="00C4240D" w:rsidRPr="00BD4425" w14:paraId="0E7DC956" w14:textId="77777777" w:rsidTr="00C4240D">
        <w:trPr>
          <w:trHeight w:val="185"/>
        </w:trPr>
        <w:tc>
          <w:tcPr>
            <w:tcW w:w="843" w:type="dxa"/>
            <w:vAlign w:val="center"/>
          </w:tcPr>
          <w:p w14:paraId="6D3E17EF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 w:rsidRPr="00BD4425">
              <w:rPr>
                <w:rFonts w:ascii="Arial" w:hAnsi="Arial" w:cs="Arial"/>
                <w:sz w:val="20"/>
                <w:szCs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022911A8" w14:textId="05FF0872" w:rsidR="00C4240D" w:rsidRPr="00BD4425" w:rsidRDefault="00C4240D" w:rsidP="00C4240D"/>
        </w:tc>
        <w:tc>
          <w:tcPr>
            <w:tcW w:w="841" w:type="dxa"/>
            <w:vAlign w:val="center"/>
          </w:tcPr>
          <w:p w14:paraId="7C9707CF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 w:rsidRPr="00BD442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01" w:type="dxa"/>
            <w:vAlign w:val="center"/>
          </w:tcPr>
          <w:p w14:paraId="49138FBB" w14:textId="23F3AB0C" w:rsidR="00C4240D" w:rsidRPr="00BD4425" w:rsidRDefault="00C4240D" w:rsidP="00C4240D"/>
        </w:tc>
      </w:tr>
    </w:tbl>
    <w:p w14:paraId="1BC48AEB" w14:textId="77777777" w:rsidR="00C4240D" w:rsidRDefault="00C4240D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373"/>
      </w:tblGrid>
      <w:tr w:rsidR="002857B2" w:rsidRPr="00DB0BA9" w14:paraId="4A5F9F9A" w14:textId="77777777" w:rsidTr="003D03EE">
        <w:trPr>
          <w:trHeight w:val="389"/>
        </w:trPr>
        <w:tc>
          <w:tcPr>
            <w:tcW w:w="9487" w:type="dxa"/>
            <w:gridSpan w:val="2"/>
            <w:shd w:val="clear" w:color="auto" w:fill="BFBFBF" w:themeFill="background1" w:themeFillShade="BF"/>
            <w:vAlign w:val="center"/>
          </w:tcPr>
          <w:p w14:paraId="415DE67A" w14:textId="77777777" w:rsidR="002857B2" w:rsidRPr="00DB0BA9" w:rsidRDefault="002857B2" w:rsidP="002857B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IDENTIFICATIVOS DEL ESTUDIO </w:t>
            </w:r>
          </w:p>
        </w:tc>
      </w:tr>
      <w:tr w:rsidR="002857B2" w:rsidRPr="002857B2" w14:paraId="50957797" w14:textId="77777777" w:rsidTr="003A217F">
        <w:trPr>
          <w:trHeight w:val="850"/>
        </w:trPr>
        <w:tc>
          <w:tcPr>
            <w:tcW w:w="3114" w:type="dxa"/>
            <w:vAlign w:val="center"/>
          </w:tcPr>
          <w:p w14:paraId="517AA326" w14:textId="77777777" w:rsidR="002857B2" w:rsidRPr="003A217F" w:rsidRDefault="002857B2" w:rsidP="00285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17F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373" w:type="dxa"/>
            <w:vAlign w:val="center"/>
          </w:tcPr>
          <w:p w14:paraId="68D1B83A" w14:textId="55F5B696"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7B2" w:rsidRPr="002857B2" w14:paraId="1EAFAA1E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1119B2A0" w14:textId="6B5181BA" w:rsidR="002857B2" w:rsidRPr="002857B2" w:rsidRDefault="002857B2" w:rsidP="00415170">
            <w:pPr>
              <w:rPr>
                <w:rFonts w:ascii="Arial" w:hAnsi="Arial" w:cs="Arial"/>
                <w:sz w:val="20"/>
                <w:szCs w:val="20"/>
              </w:rPr>
            </w:pPr>
            <w:r w:rsidRPr="003A21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Investigador principal </w:t>
            </w:r>
            <w:r w:rsidR="003A217F" w:rsidRPr="003A217F">
              <w:rPr>
                <w:rFonts w:ascii="Arial" w:hAnsi="Arial" w:cs="Arial"/>
                <w:b/>
                <w:bCs/>
                <w:sz w:val="20"/>
                <w:szCs w:val="20"/>
              </w:rPr>
              <w:t>del centro</w:t>
            </w:r>
            <w:r w:rsidR="003A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38BF">
              <w:rPr>
                <w:rFonts w:ascii="Arial" w:hAnsi="Arial" w:cs="Arial"/>
                <w:sz w:val="20"/>
                <w:szCs w:val="20"/>
              </w:rPr>
              <w:t>(nombre y apellidos)</w:t>
            </w:r>
          </w:p>
        </w:tc>
        <w:tc>
          <w:tcPr>
            <w:tcW w:w="6373" w:type="dxa"/>
            <w:vAlign w:val="center"/>
          </w:tcPr>
          <w:p w14:paraId="21E664A4" w14:textId="4E6A806B"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2C332BA2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541DFFC3" w14:textId="77777777" w:rsidR="00A10F33" w:rsidRPr="002857B2" w:rsidRDefault="00A10F33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3A217F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>
              <w:rPr>
                <w:rFonts w:ascii="Arial" w:hAnsi="Arial" w:cs="Arial"/>
                <w:sz w:val="20"/>
                <w:szCs w:val="20"/>
              </w:rPr>
              <w:t xml:space="preserve"> al que pertenece</w:t>
            </w:r>
          </w:p>
        </w:tc>
        <w:tc>
          <w:tcPr>
            <w:tcW w:w="6373" w:type="dxa"/>
            <w:vAlign w:val="center"/>
          </w:tcPr>
          <w:p w14:paraId="1DE9C4E4" w14:textId="447A0277" w:rsidR="00A10F33" w:rsidRDefault="00A10F33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32856BA9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421DA04C" w14:textId="1757F2E6" w:rsidR="00A10F33" w:rsidRPr="003A217F" w:rsidRDefault="003A217F" w:rsidP="00A10F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Correo-e </w:t>
            </w:r>
          </w:p>
        </w:tc>
        <w:tc>
          <w:tcPr>
            <w:tcW w:w="6373" w:type="dxa"/>
            <w:vAlign w:val="center"/>
          </w:tcPr>
          <w:p w14:paraId="059B512A" w14:textId="7E3A25DF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279AE612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437FFD19" w14:textId="77777777" w:rsidR="00A10F33" w:rsidRPr="003A217F" w:rsidRDefault="00A10F33" w:rsidP="003A2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17F">
              <w:rPr>
                <w:rFonts w:ascii="Arial" w:hAnsi="Arial" w:cs="Arial"/>
                <w:b/>
                <w:bCs/>
                <w:sz w:val="20"/>
                <w:szCs w:val="20"/>
              </w:rPr>
              <w:t>Versión y fecha del protocolo</w:t>
            </w:r>
          </w:p>
        </w:tc>
        <w:tc>
          <w:tcPr>
            <w:tcW w:w="6373" w:type="dxa"/>
            <w:vAlign w:val="center"/>
          </w:tcPr>
          <w:p w14:paraId="201D8598" w14:textId="4DDB51F8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4FFA8D86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7C790FCF" w14:textId="77777777" w:rsidR="00A10F33" w:rsidRPr="003A217F" w:rsidRDefault="002C0D13" w:rsidP="00A10F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17F">
              <w:rPr>
                <w:rFonts w:ascii="Arial" w:hAnsi="Arial" w:cs="Arial"/>
                <w:b/>
                <w:bCs/>
                <w:sz w:val="20"/>
                <w:szCs w:val="20"/>
              </w:rPr>
              <w:t>Versión y fecha de la HIP/CI</w:t>
            </w:r>
          </w:p>
        </w:tc>
        <w:tc>
          <w:tcPr>
            <w:tcW w:w="6373" w:type="dxa"/>
            <w:vAlign w:val="center"/>
          </w:tcPr>
          <w:p w14:paraId="4B607F25" w14:textId="73E50A8D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EE" w:rsidRPr="002857B2" w14:paraId="3AC01333" w14:textId="77777777" w:rsidTr="0075797E">
        <w:trPr>
          <w:trHeight w:val="340"/>
        </w:trPr>
        <w:tc>
          <w:tcPr>
            <w:tcW w:w="9487" w:type="dxa"/>
            <w:gridSpan w:val="2"/>
            <w:vAlign w:val="center"/>
          </w:tcPr>
          <w:p w14:paraId="22068BB4" w14:textId="77777777" w:rsidR="003A217F" w:rsidRPr="00C75FBE" w:rsidRDefault="0080415D" w:rsidP="003A2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6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0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03EE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Unicéntrico</w:t>
            </w:r>
            <w:r w:rsidR="005C3B2F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A217F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C3B2F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0E2B071E" w14:textId="353805DF" w:rsidR="003D03EE" w:rsidRPr="00C75FBE" w:rsidRDefault="0080415D" w:rsidP="003A21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459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B2F" w:rsidRPr="00C75FB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03EE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Multicéntrico. </w:t>
            </w:r>
            <w:r w:rsidR="003A217F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Listado de centros</w:t>
            </w:r>
            <w:r w:rsidR="003D03EE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A88FFBF" w14:textId="77777777" w:rsidR="003A217F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E9B07" w14:textId="77777777" w:rsidR="003A217F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F5578" w14:textId="77777777" w:rsidR="003A217F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1DA97" w14:textId="77777777" w:rsidR="003A217F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F3878" w14:textId="77777777" w:rsidR="003A217F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A9C0" w14:textId="7FBB9B3C" w:rsidR="003A217F" w:rsidRPr="002857B2" w:rsidRDefault="003A217F" w:rsidP="003A21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70" w:rsidRPr="002857B2" w14:paraId="5F196216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75AD6D4E" w14:textId="77777777" w:rsidR="00415170" w:rsidRPr="00C75FBE" w:rsidRDefault="0050224A" w:rsidP="006445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r w:rsidR="00415170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  <w:r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pacientes previsto globalmente</w:t>
            </w:r>
            <w:r w:rsidR="00415170"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  <w:vAlign w:val="center"/>
          </w:tcPr>
          <w:p w14:paraId="19474B1D" w14:textId="12C8938F" w:rsidR="00415170" w:rsidRPr="002857B2" w:rsidRDefault="00415170" w:rsidP="00415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4A" w:rsidRPr="002857B2" w14:paraId="638F892F" w14:textId="77777777" w:rsidTr="003A217F">
        <w:trPr>
          <w:trHeight w:val="340"/>
        </w:trPr>
        <w:tc>
          <w:tcPr>
            <w:tcW w:w="3114" w:type="dxa"/>
            <w:vAlign w:val="center"/>
          </w:tcPr>
          <w:p w14:paraId="6BD4DBED" w14:textId="77777777" w:rsidR="0050224A" w:rsidRPr="00C75FBE" w:rsidRDefault="0050224A" w:rsidP="006445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FBE">
              <w:rPr>
                <w:rFonts w:ascii="Arial" w:hAnsi="Arial" w:cs="Arial"/>
                <w:b/>
                <w:bCs/>
                <w:sz w:val="20"/>
                <w:szCs w:val="20"/>
              </w:rPr>
              <w:t>Nº pacientes previsto en el centro:</w:t>
            </w:r>
          </w:p>
        </w:tc>
        <w:tc>
          <w:tcPr>
            <w:tcW w:w="6373" w:type="dxa"/>
            <w:vAlign w:val="center"/>
          </w:tcPr>
          <w:p w14:paraId="60060F8D" w14:textId="33D18042" w:rsidR="0050224A" w:rsidRDefault="0050224A" w:rsidP="00415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EBEAC" w14:textId="1D7B7B94" w:rsidR="00AF63CC" w:rsidRDefault="00AF63CC" w:rsidP="00A10F33">
      <w:pPr>
        <w:rPr>
          <w:rFonts w:ascii="Arial" w:hAnsi="Arial" w:cs="Arial"/>
          <w:sz w:val="16"/>
          <w:szCs w:val="16"/>
        </w:rPr>
      </w:pPr>
    </w:p>
    <w:p w14:paraId="25409F74" w14:textId="3B31F1F1" w:rsidR="00044AD9" w:rsidRDefault="00044AD9" w:rsidP="00A10F33">
      <w:pPr>
        <w:rPr>
          <w:rFonts w:ascii="Arial" w:hAnsi="Arial" w:cs="Arial"/>
          <w:sz w:val="16"/>
          <w:szCs w:val="16"/>
        </w:rPr>
      </w:pPr>
    </w:p>
    <w:p w14:paraId="061B8B5D" w14:textId="69BE15F8" w:rsidR="00044AD9" w:rsidRDefault="00044AD9" w:rsidP="00A10F33">
      <w:pPr>
        <w:rPr>
          <w:rFonts w:ascii="Arial" w:hAnsi="Arial" w:cs="Arial"/>
          <w:sz w:val="16"/>
          <w:szCs w:val="16"/>
        </w:rPr>
      </w:pPr>
    </w:p>
    <w:p w14:paraId="3C5DCB39" w14:textId="754A1468" w:rsidR="00044AD9" w:rsidRDefault="00044AD9" w:rsidP="00A10F33">
      <w:pPr>
        <w:rPr>
          <w:rFonts w:ascii="Arial" w:hAnsi="Arial" w:cs="Arial"/>
          <w:sz w:val="16"/>
          <w:szCs w:val="16"/>
        </w:rPr>
      </w:pPr>
    </w:p>
    <w:p w14:paraId="35FDDDA8" w14:textId="672D43E1" w:rsidR="00044AD9" w:rsidRDefault="00044AD9" w:rsidP="00A10F33">
      <w:pPr>
        <w:rPr>
          <w:rFonts w:ascii="Arial" w:hAnsi="Arial" w:cs="Arial"/>
          <w:sz w:val="16"/>
          <w:szCs w:val="16"/>
        </w:rPr>
      </w:pPr>
    </w:p>
    <w:p w14:paraId="4E920460" w14:textId="77777777" w:rsidR="00044AD9" w:rsidRPr="00A10F33" w:rsidRDefault="00044AD9" w:rsidP="00A10F33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664"/>
      </w:tblGrid>
      <w:tr w:rsidR="00421CCD" w:rsidRPr="00DB0BA9" w14:paraId="05E08617" w14:textId="77777777" w:rsidTr="008A5525">
        <w:trPr>
          <w:trHeight w:val="429"/>
        </w:trPr>
        <w:tc>
          <w:tcPr>
            <w:tcW w:w="9487" w:type="dxa"/>
            <w:gridSpan w:val="2"/>
            <w:shd w:val="clear" w:color="auto" w:fill="1F4E79" w:themeFill="accent1" w:themeFillShade="80"/>
            <w:vAlign w:val="center"/>
          </w:tcPr>
          <w:p w14:paraId="5D8657BB" w14:textId="6EB45947" w:rsidR="00421CCD" w:rsidRPr="0090687E" w:rsidRDefault="002E4A8B" w:rsidP="0090687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90687E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INFORMACIÓN DEL ESTUDIO</w:t>
            </w:r>
            <w:r w:rsidR="00B15752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/ RESUMEN</w:t>
            </w:r>
          </w:p>
        </w:tc>
      </w:tr>
      <w:tr w:rsidR="005D1FBC" w14:paraId="7DB7004F" w14:textId="77777777" w:rsidTr="000D380F">
        <w:trPr>
          <w:trHeight w:val="366"/>
        </w:trPr>
        <w:tc>
          <w:tcPr>
            <w:tcW w:w="9487" w:type="dxa"/>
            <w:gridSpan w:val="2"/>
            <w:vAlign w:val="center"/>
          </w:tcPr>
          <w:p w14:paraId="4D24A7FC" w14:textId="77777777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4DC14" w14:textId="5FEF04C7" w:rsidR="005D1FBC" w:rsidRDefault="005D1FBC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08">
              <w:rPr>
                <w:rFonts w:ascii="Arial" w:hAnsi="Arial" w:cs="Arial"/>
                <w:sz w:val="20"/>
                <w:szCs w:val="20"/>
              </w:rPr>
              <w:t>¿Qué necesidad no cubierta o problema relevante resuelve su investigación?</w:t>
            </w:r>
          </w:p>
          <w:p w14:paraId="669D9A37" w14:textId="47322B03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A8F5AB" w14:textId="6EE58A51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84686" w14:textId="2DB681AF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9EBEB" w14:textId="24FC6BF1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C5C0AA" w14:textId="777CF180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49C11A" w14:textId="1B81C7C2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D911A0" w14:textId="0E861127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4CB978" w14:textId="77777777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E3BCD8" w14:textId="77777777" w:rsidR="009360F0" w:rsidRPr="00731908" w:rsidRDefault="009360F0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84E438" w14:textId="77777777" w:rsidR="005D1FBC" w:rsidRDefault="005D1FBC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4AB18A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ACBF3" w14:textId="6F973BB4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DA5A6F" w14:textId="2ECC197C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FA769F" w14:textId="31A5A407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927A75" w14:textId="2070B325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9567B6" w14:textId="64B87FB7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087E14" w14:textId="01D97CA4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8F5BF9" w14:textId="09C82260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DB68DB" w14:textId="45528B4D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B6D87A" w14:textId="239B6915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C1B1D47" w14:textId="573EEDAE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311197" w14:textId="097C9E7B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8993F" w14:textId="6C7BC114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AB0922" w14:textId="568A5AB5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6A72D" w14:textId="24081F86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AE17AB" w14:textId="3FCED99B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EEB04" w14:textId="090B053F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6D5010E" w14:textId="34962E48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A62D7" w14:textId="722E8E0C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0C482F" w14:textId="153A3920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AE3273" w14:textId="36D25DF7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F6B8DB2" w14:textId="1C27ABA6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F0CBCF" w14:textId="08C78923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E4BB62" w14:textId="06F59D3C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79DB93A" w14:textId="18D7A2EA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91B15E" w14:textId="274E2C21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FFC4AD" w14:textId="77777777" w:rsidR="0058238A" w:rsidRDefault="0058238A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11D356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A4189C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02677F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157BC6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F38E7" w14:textId="45493F7D" w:rsidR="000D380F" w:rsidRPr="00731908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03" w14:paraId="3317AA7E" w14:textId="77777777" w:rsidTr="0021488F">
        <w:tblPrEx>
          <w:tblCellMar>
            <w:top w:w="57" w:type="dxa"/>
          </w:tblCellMar>
        </w:tblPrEx>
        <w:trPr>
          <w:trHeight w:val="684"/>
        </w:trPr>
        <w:tc>
          <w:tcPr>
            <w:tcW w:w="3823" w:type="dxa"/>
            <w:vAlign w:val="center"/>
          </w:tcPr>
          <w:p w14:paraId="0B8448C7" w14:textId="5F7AD01A" w:rsidR="007E2403" w:rsidRDefault="00DE49B0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 trata de un </w:t>
            </w:r>
            <w:r w:rsidR="007D79C6" w:rsidRPr="00A70A15">
              <w:rPr>
                <w:rFonts w:ascii="Arial" w:hAnsi="Arial" w:cs="Arial"/>
                <w:b/>
                <w:bCs/>
                <w:sz w:val="20"/>
                <w:szCs w:val="20"/>
              </w:rPr>
              <w:t>ESTUDIO DE INVESTIGACIÓN CLÍNICA</w:t>
            </w:r>
            <w:r w:rsidR="007D79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(con intervención sobre el paciente</w:t>
            </w:r>
            <w:r w:rsidR="00A70A15">
              <w:rPr>
                <w:rFonts w:ascii="Arial" w:hAnsi="Arial" w:cs="Arial"/>
                <w:sz w:val="20"/>
                <w:szCs w:val="20"/>
              </w:rPr>
              <w:t>/participante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664" w:type="dxa"/>
            <w:vAlign w:val="center"/>
          </w:tcPr>
          <w:p w14:paraId="2C82AE98" w14:textId="2A2E612C" w:rsidR="007E2403" w:rsidRPr="00CD4AA9" w:rsidRDefault="0080415D" w:rsidP="007E240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6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="009B744A">
              <w:rPr>
                <w:rFonts w:ascii="Arial" w:hAnsi="Arial" w:cs="Arial"/>
                <w:sz w:val="20"/>
                <w:szCs w:val="20"/>
              </w:rPr>
              <w:t>medicamentos</w:t>
            </w:r>
            <w:r w:rsidR="0060627A">
              <w:rPr>
                <w:rFonts w:ascii="Arial" w:hAnsi="Arial" w:cs="Arial"/>
                <w:sz w:val="20"/>
                <w:szCs w:val="20"/>
              </w:rPr>
              <w:t xml:space="preserve"> no autorizados</w:t>
            </w:r>
            <w:r w:rsidR="00CD4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AA9" w:rsidRPr="00C3675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</w:p>
          <w:p w14:paraId="2FE3937E" w14:textId="374A6D3E" w:rsidR="00DE49B0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3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A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medicamentos </w:t>
            </w:r>
            <w:r w:rsidR="0060627A">
              <w:rPr>
                <w:rFonts w:ascii="Arial" w:hAnsi="Arial" w:cs="Arial"/>
                <w:sz w:val="20"/>
                <w:szCs w:val="20"/>
              </w:rPr>
              <w:t>autorizados</w:t>
            </w:r>
            <w:r w:rsidR="006C22E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4858">
              <w:rPr>
                <w:rFonts w:ascii="Arial" w:hAnsi="Arial" w:cs="Arial"/>
                <w:sz w:val="20"/>
                <w:szCs w:val="20"/>
              </w:rPr>
              <w:t>BNI</w:t>
            </w:r>
            <w:r w:rsidR="006C22E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AE7B705" w14:textId="6FA033E8" w:rsidR="008A0A7C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0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A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0A7C">
              <w:rPr>
                <w:rFonts w:ascii="Arial" w:hAnsi="Arial" w:cs="Arial"/>
                <w:sz w:val="20"/>
                <w:szCs w:val="20"/>
              </w:rPr>
              <w:t xml:space="preserve"> con medicamentos autorizados fuera de indicación de la Ficha Técnica</w:t>
            </w:r>
            <w:r w:rsidR="006C2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D6E0CA" w14:textId="480E05F5" w:rsidR="00DE49B0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89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productos sanitarios con marcado CE</w:t>
            </w:r>
            <w:r w:rsidR="000642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4513DB" w14:textId="0EA46C9E" w:rsidR="00725521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30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52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5521">
              <w:rPr>
                <w:rFonts w:ascii="Arial" w:hAnsi="Arial" w:cs="Arial"/>
                <w:sz w:val="20"/>
                <w:szCs w:val="20"/>
              </w:rPr>
              <w:t xml:space="preserve"> con productos sanitarios con marcado CE fuera de </w:t>
            </w:r>
            <w:r w:rsidR="00725521" w:rsidRPr="00725521">
              <w:rPr>
                <w:rFonts w:ascii="Arial" w:hAnsi="Arial" w:cs="Arial"/>
                <w:sz w:val="20"/>
                <w:szCs w:val="20"/>
              </w:rPr>
              <w:t>indicación de la Ficha Técnica</w:t>
            </w:r>
          </w:p>
          <w:p w14:paraId="0530DCFF" w14:textId="6604E74F" w:rsidR="00DE49B0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0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productos sanitarios sin marcado CE</w:t>
            </w:r>
            <w:r w:rsidR="00064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239" w:rsidRPr="0006423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2</w:t>
            </w:r>
          </w:p>
          <w:p w14:paraId="21E85175" w14:textId="07D5B449" w:rsidR="00DE49B0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1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un nutracéutico comercializado</w:t>
            </w:r>
          </w:p>
          <w:p w14:paraId="2C7203A7" w14:textId="4051D825" w:rsidR="00DE49B0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1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sobre un procedimiento clínico para diagnóstico o tratamient</w:t>
            </w:r>
            <w:r w:rsidR="007D79C6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1EDDD56A" w14:textId="2AE28EA7" w:rsidR="007D79C6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18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9C6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7D79C6" w:rsidRPr="007D79C6">
              <w:rPr>
                <w:rFonts w:ascii="Arial" w:hAnsi="Arial" w:cs="Arial"/>
                <w:sz w:val="20"/>
                <w:szCs w:val="20"/>
              </w:rPr>
              <w:t>requiere la realización de pruebas o intervenciones invasivas fuera de la práctica clínica habitual</w:t>
            </w:r>
          </w:p>
          <w:p w14:paraId="6CE89E8E" w14:textId="00E5AEC0" w:rsidR="008A0A7C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 w:rsidR="0021488F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  <w:tr w:rsidR="007E2403" w14:paraId="361251C7" w14:textId="77777777" w:rsidTr="0021488F">
        <w:tblPrEx>
          <w:tblCellMar>
            <w:top w:w="57" w:type="dxa"/>
          </w:tblCellMar>
        </w:tblPrEx>
        <w:trPr>
          <w:trHeight w:val="666"/>
        </w:trPr>
        <w:tc>
          <w:tcPr>
            <w:tcW w:w="3823" w:type="dxa"/>
            <w:vAlign w:val="center"/>
          </w:tcPr>
          <w:p w14:paraId="33189050" w14:textId="168CAE0D" w:rsidR="007E2403" w:rsidRDefault="008A0A7C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trata de un </w:t>
            </w:r>
            <w:r w:rsidR="000D380F" w:rsidRPr="000D380F">
              <w:rPr>
                <w:rFonts w:ascii="Arial" w:hAnsi="Arial" w:cs="Arial"/>
                <w:b/>
                <w:bCs/>
                <w:sz w:val="20"/>
                <w:szCs w:val="20"/>
              </w:rPr>
              <w:t>ESTUDIO OBSERVACIONAL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(recogida de datos</w:t>
            </w:r>
            <w:r w:rsidR="00386832">
              <w:rPr>
                <w:rFonts w:ascii="Arial" w:hAnsi="Arial" w:cs="Arial"/>
                <w:sz w:val="20"/>
                <w:szCs w:val="20"/>
              </w:rPr>
              <w:t>, sin intervención sobre el paciente/participante que no sea práctica clínica habitual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64" w:type="dxa"/>
            <w:vAlign w:val="center"/>
          </w:tcPr>
          <w:p w14:paraId="45D2BA1B" w14:textId="6EE15E92" w:rsidR="007D79C6" w:rsidRPr="007D79C6" w:rsidRDefault="0080415D" w:rsidP="007D79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1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0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A7C">
              <w:rPr>
                <w:rFonts w:ascii="Arial" w:hAnsi="Arial" w:cs="Arial"/>
                <w:sz w:val="20"/>
                <w:szCs w:val="20"/>
              </w:rPr>
              <w:t>con medicamentos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B15F9">
              <w:rPr>
                <w:rFonts w:ascii="Arial" w:hAnsi="Arial" w:cs="Arial"/>
                <w:sz w:val="20"/>
                <w:szCs w:val="20"/>
              </w:rPr>
              <w:t>EOM</w:t>
            </w:r>
            <w:r w:rsidR="000D380F" w:rsidRPr="00C3675E">
              <w:rPr>
                <w:rFonts w:ascii="Arial" w:hAnsi="Arial" w:cs="Arial"/>
                <w:sz w:val="20"/>
                <w:szCs w:val="20"/>
              </w:rPr>
              <w:t>)</w:t>
            </w:r>
            <w:r w:rsidR="00CD4AA9" w:rsidRPr="00C36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23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="000D380F" w:rsidRPr="00CD4AA9">
              <w:rPr>
                <w:rFonts w:ascii="Arial" w:hAnsi="Arial" w:cs="Arial"/>
                <w:sz w:val="20"/>
                <w:szCs w:val="20"/>
              </w:rPr>
              <w:t>: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7D79C6" w:rsidRPr="007D79C6">
              <w:rPr>
                <w:rFonts w:ascii="Arial" w:hAnsi="Arial" w:cs="Arial"/>
                <w:sz w:val="20"/>
                <w:szCs w:val="20"/>
              </w:rPr>
              <w:t>studio en el que los medicamentos (comercializados) se prescriben de la manera habitual, de acuerdo con las condiciones establecidas en la</w:t>
            </w:r>
          </w:p>
          <w:p w14:paraId="4B6BD355" w14:textId="5B2F6C8B" w:rsidR="007D79C6" w:rsidRDefault="00AC14C8" w:rsidP="007D79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D79C6" w:rsidRPr="007D79C6">
              <w:rPr>
                <w:rFonts w:ascii="Arial" w:hAnsi="Arial" w:cs="Arial"/>
                <w:sz w:val="20"/>
                <w:szCs w:val="20"/>
              </w:rPr>
              <w:t>utorización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y según la práctica clínica habitual.</w:t>
            </w:r>
          </w:p>
          <w:p w14:paraId="39561CC9" w14:textId="3242552B" w:rsidR="007E2403" w:rsidRDefault="0080415D" w:rsidP="000D38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7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0A7C">
              <w:rPr>
                <w:rFonts w:ascii="Arial" w:hAnsi="Arial" w:cs="Arial"/>
                <w:sz w:val="20"/>
                <w:szCs w:val="20"/>
              </w:rPr>
              <w:t xml:space="preserve"> sin medicamentos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el factor de exposición</w:t>
            </w:r>
            <w:r w:rsidR="00594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fundamental investigado no son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medicamentos (por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ej</w:t>
            </w:r>
            <w:r w:rsidR="000D380F">
              <w:rPr>
                <w:rFonts w:ascii="Arial" w:hAnsi="Arial" w:cs="Arial"/>
                <w:sz w:val="20"/>
                <w:szCs w:val="20"/>
              </w:rPr>
              <w:t>.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 xml:space="preserve"> estudios de incidencia o de prevalencia de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enfermedades)</w:t>
            </w:r>
          </w:p>
          <w:p w14:paraId="5421F71F" w14:textId="19BDAE98" w:rsidR="000D380F" w:rsidRDefault="0080415D" w:rsidP="000D38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9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380F">
              <w:rPr>
                <w:rFonts w:ascii="Arial" w:hAnsi="Arial" w:cs="Arial"/>
                <w:sz w:val="20"/>
                <w:szCs w:val="20"/>
              </w:rPr>
              <w:t xml:space="preserve"> con Productos Sanitarios</w:t>
            </w:r>
          </w:p>
        </w:tc>
      </w:tr>
      <w:tr w:rsidR="000D0679" w14:paraId="0145D697" w14:textId="77777777" w:rsidTr="0021488F">
        <w:tblPrEx>
          <w:tblCellMar>
            <w:top w:w="57" w:type="dxa"/>
          </w:tblCellMar>
        </w:tblPrEx>
        <w:trPr>
          <w:trHeight w:val="714"/>
        </w:trPr>
        <w:tc>
          <w:tcPr>
            <w:tcW w:w="3823" w:type="dxa"/>
            <w:vMerge w:val="restart"/>
            <w:vAlign w:val="center"/>
          </w:tcPr>
          <w:p w14:paraId="505F3A2C" w14:textId="65F2AC98" w:rsidR="00850D39" w:rsidRDefault="000D0679" w:rsidP="00030B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3D">
              <w:rPr>
                <w:rFonts w:ascii="Arial" w:hAnsi="Arial" w:cs="Arial"/>
                <w:sz w:val="20"/>
                <w:szCs w:val="20"/>
              </w:rPr>
              <w:t xml:space="preserve">Se trata de un </w:t>
            </w:r>
            <w:r w:rsidRPr="00634A3D">
              <w:rPr>
                <w:rFonts w:ascii="Arial" w:hAnsi="Arial" w:cs="Arial"/>
                <w:b/>
                <w:bCs/>
                <w:sz w:val="20"/>
                <w:szCs w:val="20"/>
              </w:rPr>
              <w:t>ESTUDIO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INVESTIGACIÓN</w:t>
            </w:r>
            <w:r w:rsidRPr="00634A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1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CLÍNICA </w:t>
            </w:r>
            <w:r w:rsidRPr="00634A3D">
              <w:rPr>
                <w:rFonts w:ascii="Arial" w:hAnsi="Arial" w:cs="Arial"/>
                <w:b/>
                <w:bCs/>
                <w:sz w:val="20"/>
                <w:szCs w:val="20"/>
              </w:rPr>
              <w:t>CON MUESTRAS BIOLÓGICAS</w:t>
            </w:r>
            <w:r w:rsidR="00030B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1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ORIGEN HUMANO </w:t>
            </w:r>
            <w:r w:rsidR="00850D39">
              <w:rPr>
                <w:rFonts w:ascii="Arial" w:hAnsi="Arial" w:cs="Arial"/>
                <w:sz w:val="20"/>
                <w:szCs w:val="20"/>
              </w:rPr>
              <w:t>(también responder sección C de este formulario)</w:t>
            </w:r>
          </w:p>
        </w:tc>
        <w:tc>
          <w:tcPr>
            <w:tcW w:w="5664" w:type="dxa"/>
            <w:vAlign w:val="center"/>
          </w:tcPr>
          <w:p w14:paraId="70477AFB" w14:textId="3D6BFC35" w:rsidR="00C5360F" w:rsidRDefault="000D0679" w:rsidP="00634A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4A3D">
              <w:rPr>
                <w:rFonts w:ascii="Arial" w:hAnsi="Arial" w:cs="Arial"/>
                <w:sz w:val="20"/>
                <w:szCs w:val="20"/>
              </w:rPr>
              <w:t>¿Se utilizan embriones, células embrionarias humanas o células o tejidos fetales humanos?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8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Sí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10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0F56" w14:paraId="6A894362" w14:textId="77777777" w:rsidTr="00A70F56">
        <w:tblPrEx>
          <w:tblCellMar>
            <w:top w:w="57" w:type="dxa"/>
          </w:tblCellMar>
        </w:tblPrEx>
        <w:trPr>
          <w:trHeight w:val="526"/>
        </w:trPr>
        <w:tc>
          <w:tcPr>
            <w:tcW w:w="3823" w:type="dxa"/>
            <w:vMerge/>
            <w:vAlign w:val="center"/>
          </w:tcPr>
          <w:p w14:paraId="64565676" w14:textId="5B432890" w:rsidR="00A70F56" w:rsidRPr="005B5606" w:rsidRDefault="00A70F56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14:paraId="2F3DA254" w14:textId="017E1B7C" w:rsidR="00C5360F" w:rsidRPr="00C566C4" w:rsidRDefault="00A70F56" w:rsidP="00C566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66C4">
              <w:rPr>
                <w:rFonts w:ascii="Arial" w:hAnsi="Arial" w:cs="Arial"/>
                <w:sz w:val="20"/>
                <w:szCs w:val="20"/>
              </w:rPr>
              <w:t>¿se utilizan muestras biológicas de origen humano (p.e.: sangre, orina, saliva, cabello, frotis…)?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2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Sí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67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6745D44F" w14:textId="77777777" w:rsidTr="0021488F">
        <w:tblPrEx>
          <w:tblCellMar>
            <w:top w:w="57" w:type="dxa"/>
          </w:tblCellMar>
        </w:tblPrEx>
        <w:trPr>
          <w:trHeight w:val="714"/>
        </w:trPr>
        <w:tc>
          <w:tcPr>
            <w:tcW w:w="3823" w:type="dxa"/>
            <w:vAlign w:val="center"/>
          </w:tcPr>
          <w:p w14:paraId="6258E9CA" w14:textId="2C457402" w:rsidR="007E2403" w:rsidRPr="006652C9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realiza la i</w:t>
            </w:r>
            <w:r w:rsidRPr="00C74BC1">
              <w:rPr>
                <w:rFonts w:ascii="Arial" w:hAnsi="Arial" w:cs="Arial"/>
                <w:sz w:val="20"/>
                <w:szCs w:val="20"/>
              </w:rPr>
              <w:t xml:space="preserve">nvestigación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C74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2F0">
              <w:rPr>
                <w:rFonts w:ascii="Arial" w:hAnsi="Arial" w:cs="Arial"/>
                <w:b/>
                <w:sz w:val="20"/>
                <w:szCs w:val="20"/>
              </w:rPr>
              <w:t xml:space="preserve">MENORES DE EDAD y/o </w:t>
            </w:r>
            <w:r w:rsidR="00AF14F3">
              <w:rPr>
                <w:rFonts w:ascii="Arial" w:hAnsi="Arial" w:cs="Arial"/>
                <w:b/>
                <w:sz w:val="20"/>
                <w:szCs w:val="20"/>
              </w:rPr>
              <w:t>POBLACIÓN VULNERABLE y/o P</w:t>
            </w:r>
            <w:r w:rsidRPr="00B762F0">
              <w:rPr>
                <w:rFonts w:ascii="Arial" w:hAnsi="Arial" w:cs="Arial"/>
                <w:b/>
                <w:sz w:val="20"/>
                <w:szCs w:val="20"/>
              </w:rPr>
              <w:t>ERSONAS INCAPACES DE DAR SU CONSENTIMIENTO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4" w:type="dxa"/>
            <w:vAlign w:val="center"/>
          </w:tcPr>
          <w:p w14:paraId="080DD7A2" w14:textId="51345346" w:rsidR="007E2403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7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5F6B91E6" w14:textId="77777777" w:rsidR="00AF14F3" w:rsidRPr="005B5606" w:rsidRDefault="00AF14F3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160EE3" w14:textId="77777777" w:rsidR="007E2403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741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083AA9A3" w14:textId="77777777" w:rsidTr="0021488F">
        <w:tblPrEx>
          <w:tblCellMar>
            <w:top w:w="57" w:type="dxa"/>
          </w:tblCellMar>
        </w:tblPrEx>
        <w:trPr>
          <w:trHeight w:val="431"/>
        </w:trPr>
        <w:tc>
          <w:tcPr>
            <w:tcW w:w="3823" w:type="dxa"/>
            <w:vAlign w:val="center"/>
          </w:tcPr>
          <w:p w14:paraId="7CEEBD3A" w14:textId="28F2FBC1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014FAC">
              <w:rPr>
                <w:rFonts w:ascii="Arial" w:hAnsi="Arial" w:cs="Arial"/>
                <w:sz w:val="20"/>
                <w:szCs w:val="20"/>
              </w:rPr>
              <w:t>S</w:t>
            </w:r>
            <w:r w:rsidR="00487068">
              <w:rPr>
                <w:rFonts w:ascii="Arial" w:hAnsi="Arial" w:cs="Arial"/>
                <w:sz w:val="20"/>
                <w:szCs w:val="20"/>
              </w:rPr>
              <w:t>e realiza la i</w:t>
            </w:r>
            <w:r w:rsidRPr="008A6F59">
              <w:rPr>
                <w:rFonts w:ascii="Arial" w:hAnsi="Arial" w:cs="Arial"/>
                <w:sz w:val="20"/>
                <w:szCs w:val="20"/>
              </w:rPr>
              <w:t>nvestigació</w:t>
            </w:r>
            <w:r>
              <w:rPr>
                <w:rFonts w:ascii="Arial" w:hAnsi="Arial" w:cs="Arial"/>
                <w:sz w:val="20"/>
                <w:szCs w:val="20"/>
              </w:rPr>
              <w:t xml:space="preserve">n con </w:t>
            </w:r>
            <w:r w:rsidRPr="00426D6C">
              <w:rPr>
                <w:rFonts w:ascii="Arial" w:hAnsi="Arial" w:cs="Arial"/>
                <w:b/>
                <w:sz w:val="20"/>
                <w:szCs w:val="20"/>
              </w:rPr>
              <w:t>VOLUNTARIOS SANOS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4" w:type="dxa"/>
            <w:vAlign w:val="center"/>
          </w:tcPr>
          <w:p w14:paraId="6DDE54CD" w14:textId="5C5D4CA2" w:rsidR="007E2403" w:rsidRPr="005B5606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05682AB2" w14:textId="77777777" w:rsidR="007E2403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2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4E1C216C" w14:textId="77777777" w:rsidTr="0021488F">
        <w:tblPrEx>
          <w:tblCellMar>
            <w:top w:w="57" w:type="dxa"/>
          </w:tblCellMar>
        </w:tblPrEx>
        <w:trPr>
          <w:trHeight w:val="397"/>
        </w:trPr>
        <w:tc>
          <w:tcPr>
            <w:tcW w:w="3823" w:type="dxa"/>
            <w:vAlign w:val="center"/>
          </w:tcPr>
          <w:p w14:paraId="00398D52" w14:textId="5200F2D5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¿Se trata de un </w:t>
            </w:r>
            <w:r w:rsidRPr="00456644">
              <w:rPr>
                <w:rFonts w:ascii="Arial" w:hAnsi="Arial" w:cs="Arial"/>
                <w:b/>
                <w:bCs/>
                <w:sz w:val="20"/>
                <w:szCs w:val="20"/>
              </w:rPr>
              <w:t>estudio académico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065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caso afirmativo, indicar el tipo de trabajo.</w:t>
            </w:r>
          </w:p>
        </w:tc>
        <w:tc>
          <w:tcPr>
            <w:tcW w:w="5664" w:type="dxa"/>
            <w:vAlign w:val="center"/>
          </w:tcPr>
          <w:p w14:paraId="3AEF2748" w14:textId="77777777" w:rsidR="007E2403" w:rsidRPr="005B5606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5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Trabajo fin de grado</w:t>
            </w:r>
          </w:p>
          <w:p w14:paraId="03C2BA3F" w14:textId="77777777" w:rsidR="007E2403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Trabajo final de máster</w:t>
            </w:r>
          </w:p>
          <w:p w14:paraId="606FB084" w14:textId="77777777" w:rsidR="007E2403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412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Doctorado</w:t>
            </w:r>
          </w:p>
          <w:p w14:paraId="37D3A98C" w14:textId="71841207" w:rsidR="007E2403" w:rsidRDefault="0080415D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59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Otro</w:t>
            </w:r>
            <w:r w:rsidR="000A312E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</w:t>
            </w:r>
          </w:p>
        </w:tc>
      </w:tr>
    </w:tbl>
    <w:p w14:paraId="283B039A" w14:textId="710FC425" w:rsidR="00404518" w:rsidRDefault="00404518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7C9BCF50" w14:textId="77777777" w:rsidR="006C22E4" w:rsidRDefault="006C22E4" w:rsidP="00404518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24"/>
          <w:szCs w:val="24"/>
          <w:vertAlign w:val="superscript"/>
          <w:lang w:eastAsia="es-ES"/>
        </w:rPr>
      </w:pPr>
    </w:p>
    <w:p w14:paraId="3B7C94C8" w14:textId="0EA14DB6" w:rsidR="006C22E4" w:rsidRPr="006C22E4" w:rsidRDefault="006C22E4" w:rsidP="006C22E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b/>
          <w:bCs/>
          <w:color w:val="FF0000"/>
          <w:sz w:val="20"/>
          <w:szCs w:val="20"/>
          <w:vertAlign w:val="superscript"/>
          <w:lang w:eastAsia="es-ES"/>
        </w:rPr>
        <w:t xml:space="preserve">1 </w:t>
      </w:r>
      <w:r w:rsidR="00C3675E" w:rsidRPr="006C22E4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Ensayo clínico con medicamentos</w:t>
      </w:r>
      <w:r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: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estudio clínico que cumpla cualquiera de las siguientes condiciones:</w:t>
      </w:r>
    </w:p>
    <w:p w14:paraId="2E15EF83" w14:textId="5E4F3E12" w:rsidR="006C22E4" w:rsidRPr="006C22E4" w:rsidRDefault="006C22E4" w:rsidP="006C22E4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1.º Se asigna de antemano al sujeto de ensayo a una estrategia terapéutica determinada, que no forma parte de la práctica clínica habitual del Estado miembro implicado;</w:t>
      </w:r>
    </w:p>
    <w:p w14:paraId="70BE437F" w14:textId="6DCD7EBF" w:rsidR="006C22E4" w:rsidRPr="006C22E4" w:rsidRDefault="006C22E4" w:rsidP="006C22E4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lastRenderedPageBreak/>
        <w:t>2.º La decisión de prescribir los medicamentos en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investigación se toma junto con la de incluir al sujeto en el estudio clínico;</w:t>
      </w:r>
    </w:p>
    <w:p w14:paraId="693B2EE9" w14:textId="403C8C6B" w:rsidR="006C22E4" w:rsidRPr="006C22E4" w:rsidRDefault="006C22E4" w:rsidP="006C22E4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3.º Se aplican procedimientos de diagnóstico o seguimiento a los sujetos de ensayo que van más allá de la práctica clínica habitual.</w:t>
      </w:r>
    </w:p>
    <w:p w14:paraId="04E4C006" w14:textId="37029980" w:rsidR="00450A2C" w:rsidRPr="006C22E4" w:rsidRDefault="006C22E4" w:rsidP="006C22E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Se debe presentar en paralelo al comité y la AEMPS a través del Portal de Ensayos Clínicos con medicamentos.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De aplicación el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R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eal Decreto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1090/2015.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hyperlink r:id="rId8" w:history="1">
        <w:r w:rsidR="00FD6FEC" w:rsidRPr="00E23DF2">
          <w:rPr>
            <w:rStyle w:val="Hipervnculo"/>
            <w:rFonts w:ascii="Arial" w:eastAsia="Times New Roman" w:hAnsi="Arial" w:cs="Times New Roman"/>
            <w:sz w:val="20"/>
            <w:szCs w:val="20"/>
            <w:lang w:eastAsia="es-ES"/>
          </w:rPr>
          <w:t>https://www.aemps.gob.es/medicamentos-de-uso-humano/investigacionclinica_medicamentos/ensayosclinicos/</w:t>
        </w:r>
      </w:hyperlink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</w:p>
    <w:p w14:paraId="7E1D5DE0" w14:textId="6C46332D" w:rsidR="00C3675E" w:rsidRDefault="00C3675E" w:rsidP="006D08E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0C2E1B42" w14:textId="6EDFC4A1" w:rsidR="006D08EC" w:rsidRPr="006D08EC" w:rsidRDefault="00925E84" w:rsidP="006D08E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D6FEC">
        <w:rPr>
          <w:rFonts w:ascii="Arial" w:eastAsia="Times New Roman" w:hAnsi="Arial" w:cs="Times New Roman"/>
          <w:b/>
          <w:bCs/>
          <w:color w:val="FF0000"/>
          <w:sz w:val="20"/>
          <w:szCs w:val="20"/>
          <w:vertAlign w:val="superscript"/>
          <w:lang w:eastAsia="es-ES"/>
        </w:rPr>
        <w:t>2</w:t>
      </w:r>
      <w:r w:rsidRPr="00FD6FEC">
        <w:rPr>
          <w:rFonts w:ascii="Arial" w:eastAsia="Times New Roman" w:hAnsi="Arial" w:cs="Times New Roman"/>
          <w:b/>
          <w:bCs/>
          <w:sz w:val="20"/>
          <w:szCs w:val="20"/>
          <w:vertAlign w:val="superscript"/>
          <w:lang w:eastAsia="es-ES"/>
        </w:rPr>
        <w:t xml:space="preserve"> </w:t>
      </w:r>
      <w:r w:rsidR="006D08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Ensayo clínico con Producto Sanitario sin marcado C</w:t>
      </w:r>
      <w:r w:rsidR="00416B91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</w:t>
      </w:r>
      <w:r w:rsidR="006D08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: </w:t>
      </w:r>
      <w:r w:rsidR="006D08EC" w:rsidRPr="006D08EC">
        <w:rPr>
          <w:rFonts w:ascii="Arial" w:eastAsia="Times New Roman" w:hAnsi="Arial" w:cs="Times New Roman"/>
          <w:sz w:val="20"/>
          <w:szCs w:val="20"/>
          <w:lang w:eastAsia="es-ES"/>
        </w:rPr>
        <w:t xml:space="preserve">investigación clínica con </w:t>
      </w:r>
      <w:r w:rsidR="0075797E">
        <w:rPr>
          <w:rFonts w:ascii="Arial" w:eastAsia="Times New Roman" w:hAnsi="Arial" w:cs="Times New Roman"/>
          <w:sz w:val="20"/>
          <w:szCs w:val="20"/>
          <w:lang w:eastAsia="es-ES"/>
        </w:rPr>
        <w:t>el</w:t>
      </w:r>
      <w:r w:rsidR="006D08EC" w:rsidRPr="006D08EC">
        <w:rPr>
          <w:rFonts w:ascii="Arial" w:eastAsia="Times New Roman" w:hAnsi="Arial" w:cs="Times New Roman"/>
          <w:sz w:val="20"/>
          <w:szCs w:val="20"/>
          <w:lang w:eastAsia="es-ES"/>
        </w:rPr>
        <w:t xml:space="preserve"> objetivo de: </w:t>
      </w:r>
    </w:p>
    <w:p w14:paraId="42B176FF" w14:textId="11E10619" w:rsidR="006D08EC" w:rsidRPr="006D08EC" w:rsidRDefault="006D08EC" w:rsidP="006D08EC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D08EC">
        <w:rPr>
          <w:rFonts w:ascii="Arial" w:eastAsia="Times New Roman" w:hAnsi="Arial" w:cs="Times New Roman"/>
          <w:sz w:val="20"/>
          <w:szCs w:val="20"/>
          <w:lang w:eastAsia="es-ES"/>
        </w:rPr>
        <w:t>Verificar que, en condiciones normales de utilización, las prestaciones de los productos corresponden a las atribuidas por el fabricante.</w:t>
      </w:r>
    </w:p>
    <w:p w14:paraId="7DFAAC5C" w14:textId="415093E1" w:rsidR="006D08EC" w:rsidRPr="006D08EC" w:rsidRDefault="006D08EC" w:rsidP="006D08EC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D08EC">
        <w:rPr>
          <w:rFonts w:ascii="Arial" w:eastAsia="Times New Roman" w:hAnsi="Arial" w:cs="Times New Roman"/>
          <w:sz w:val="20"/>
          <w:szCs w:val="20"/>
          <w:lang w:eastAsia="es-ES"/>
        </w:rPr>
        <w:t>Determinar los posibles efectos secundarios indeseables en condiciones normales de utilización y evaluar si éstos constituyen riesgos en relación con las prestaciones atribuidas al producto.</w:t>
      </w:r>
    </w:p>
    <w:p w14:paraId="5C2632D1" w14:textId="19874149" w:rsidR="00925E84" w:rsidRPr="0075797E" w:rsidRDefault="006D08EC" w:rsidP="006D08EC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6D08EC">
        <w:rPr>
          <w:rFonts w:ascii="Arial" w:eastAsia="Times New Roman" w:hAnsi="Arial" w:cs="Times New Roman"/>
          <w:sz w:val="20"/>
          <w:szCs w:val="20"/>
          <w:lang w:eastAsia="es-ES"/>
        </w:rPr>
        <w:t>Investigar la utilización de los productos en una indicación diferente a las autorizadas</w:t>
      </w:r>
    </w:p>
    <w:p w14:paraId="65ACB8C9" w14:textId="77777777" w:rsidR="00925E84" w:rsidRDefault="00925E84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639164EC" w14:textId="77777777" w:rsidR="00F255BC" w:rsidRDefault="00925E84" w:rsidP="00F255B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925E84">
        <w:rPr>
          <w:rFonts w:ascii="Arial" w:eastAsia="Times New Roman" w:hAnsi="Arial" w:cs="Times New Roman"/>
          <w:b/>
          <w:bCs/>
          <w:color w:val="FF0000"/>
          <w:sz w:val="20"/>
          <w:szCs w:val="20"/>
          <w:vertAlign w:val="superscript"/>
          <w:lang w:eastAsia="es-ES"/>
        </w:rPr>
        <w:t>3</w:t>
      </w:r>
      <w:r w:rsidR="00C3675E" w:rsidRPr="00FD6FEC">
        <w:rPr>
          <w:rFonts w:ascii="Arial" w:eastAsia="Times New Roman" w:hAnsi="Arial" w:cs="Times New Roman"/>
          <w:b/>
          <w:bCs/>
          <w:sz w:val="20"/>
          <w:szCs w:val="20"/>
          <w:vertAlign w:val="superscript"/>
          <w:lang w:eastAsia="es-ES"/>
        </w:rPr>
        <w:t xml:space="preserve"> </w:t>
      </w:r>
      <w:r w:rsidR="006C22E4" w:rsidRPr="00FD6F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Estudio</w:t>
      </w:r>
      <w:r w:rsidR="00F255BC" w:rsidRPr="00F255B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 observacional con medicamentos</w:t>
      </w:r>
      <w:r w:rsidR="00F255BC" w:rsidRPr="00F255BC">
        <w:rPr>
          <w:rFonts w:ascii="Arial" w:eastAsia="Times New Roman" w:hAnsi="Arial" w:cs="Times New Roman"/>
          <w:sz w:val="20"/>
          <w:szCs w:val="20"/>
          <w:lang w:eastAsia="es-ES"/>
        </w:rPr>
        <w:t xml:space="preserve">: toda investigación que implique la recogida de datos individuales relativos a la salud de personas, siempre que no cumpla cualquiera de las condiciones requeridas </w:t>
      </w:r>
      <w:r w:rsidR="00F255BC">
        <w:rPr>
          <w:rFonts w:ascii="Arial" w:eastAsia="Times New Roman" w:hAnsi="Arial" w:cs="Times New Roman"/>
          <w:sz w:val="20"/>
          <w:szCs w:val="20"/>
          <w:lang w:eastAsia="es-ES"/>
        </w:rPr>
        <w:t xml:space="preserve">anteriormente </w:t>
      </w:r>
      <w:r w:rsidR="00F255BC" w:rsidRPr="00F255BC">
        <w:rPr>
          <w:rFonts w:ascii="Arial" w:eastAsia="Times New Roman" w:hAnsi="Arial" w:cs="Times New Roman"/>
          <w:sz w:val="20"/>
          <w:szCs w:val="20"/>
          <w:lang w:eastAsia="es-ES"/>
        </w:rPr>
        <w:t xml:space="preserve">para ser considerado ensayo clínico </w:t>
      </w:r>
      <w:r w:rsidR="00F255BC">
        <w:rPr>
          <w:rFonts w:ascii="Arial" w:eastAsia="Times New Roman" w:hAnsi="Arial" w:cs="Times New Roman"/>
          <w:sz w:val="20"/>
          <w:szCs w:val="20"/>
          <w:lang w:eastAsia="es-ES"/>
        </w:rPr>
        <w:t xml:space="preserve">de acuerdo al </w:t>
      </w:r>
      <w:r w:rsidR="00F255BC" w:rsidRPr="00F255BC">
        <w:rPr>
          <w:rFonts w:ascii="Arial" w:eastAsia="Times New Roman" w:hAnsi="Arial" w:cs="Times New Roman"/>
          <w:sz w:val="20"/>
          <w:szCs w:val="20"/>
          <w:lang w:eastAsia="es-ES"/>
        </w:rPr>
        <w:t>Real Decreto 1090/2015, y que se realice con alguno de los siguientes propósitos:</w:t>
      </w:r>
      <w:r w:rsidR="00F255B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</w:p>
    <w:p w14:paraId="519AFA53" w14:textId="61B7CF1D" w:rsidR="00F255BC" w:rsidRPr="00F255BC" w:rsidRDefault="00F255BC" w:rsidP="00F255B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255BC">
        <w:rPr>
          <w:rFonts w:ascii="Arial" w:eastAsia="Times New Roman" w:hAnsi="Arial" w:cs="Times New Roman"/>
          <w:sz w:val="20"/>
          <w:szCs w:val="20"/>
          <w:lang w:eastAsia="es-ES"/>
        </w:rPr>
        <w:t>1.º Determinar los efectos beneficiosos de los medicamentos, así como sus factores modificadores, incluyendo la perspectiva de los pacientes, y su relación con los recursos empleados para alcanzarlos.</w:t>
      </w:r>
    </w:p>
    <w:p w14:paraId="3AF3C8DB" w14:textId="77777777" w:rsidR="00F255BC" w:rsidRPr="00F255BC" w:rsidRDefault="00F255BC" w:rsidP="00F255B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255BC">
        <w:rPr>
          <w:rFonts w:ascii="Arial" w:eastAsia="Times New Roman" w:hAnsi="Arial" w:cs="Times New Roman"/>
          <w:sz w:val="20"/>
          <w:szCs w:val="20"/>
          <w:lang w:eastAsia="es-ES"/>
        </w:rPr>
        <w:t>2.º Identificar, caracterizar o cuantificar las reacciones adversas de los medicamentos y otros riesgos para la seguridad de los pacientes relacionados con su uso, incluyendo los posibles factores de riesgo o modificadores de efecto, así como medir la efectividad de las medidas de gestión de riesgos.</w:t>
      </w:r>
    </w:p>
    <w:p w14:paraId="3FD76C26" w14:textId="1C4BE92D" w:rsidR="00F255BC" w:rsidRPr="00F255BC" w:rsidRDefault="00F255BC" w:rsidP="00F255B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255BC">
        <w:rPr>
          <w:rFonts w:ascii="Arial" w:eastAsia="Times New Roman" w:hAnsi="Arial" w:cs="Times New Roman"/>
          <w:sz w:val="20"/>
          <w:szCs w:val="20"/>
          <w:lang w:eastAsia="es-ES"/>
        </w:rPr>
        <w:t>3.º Obtener información sobre los patrones de utilización de los medicamentos en la población.</w:t>
      </w:r>
    </w:p>
    <w:p w14:paraId="059175CA" w14:textId="21C0DF31" w:rsidR="00487068" w:rsidRPr="00034282" w:rsidRDefault="00034282" w:rsidP="00FD6FE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8164A">
        <w:rPr>
          <w:rFonts w:ascii="Arial" w:eastAsia="Times New Roman" w:hAnsi="Arial" w:cs="Times New Roman"/>
          <w:sz w:val="20"/>
          <w:szCs w:val="20"/>
          <w:lang w:eastAsia="es-ES"/>
        </w:rPr>
        <w:t>Información de interés en la web</w:t>
      </w:r>
      <w:r w:rsidR="00C62405" w:rsidRPr="00A8164A">
        <w:rPr>
          <w:rFonts w:ascii="Arial" w:eastAsia="Times New Roman" w:hAnsi="Arial" w:cs="Times New Roman"/>
          <w:sz w:val="20"/>
          <w:szCs w:val="20"/>
          <w:lang w:eastAsia="es-ES"/>
        </w:rPr>
        <w:t xml:space="preserve"> de la AEMPS</w:t>
      </w:r>
      <w:r w:rsidR="00FD6FEC" w:rsidRPr="00A8164A">
        <w:rPr>
          <w:rFonts w:ascii="Arial" w:eastAsia="Times New Roman" w:hAnsi="Arial" w:cs="Times New Roman"/>
          <w:sz w:val="20"/>
          <w:szCs w:val="20"/>
          <w:lang w:eastAsia="es-ES"/>
        </w:rPr>
        <w:t>:</w:t>
      </w:r>
      <w:r w:rsidR="00FD6FEC" w:rsidRPr="00034282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hyperlink r:id="rId9" w:history="1">
        <w:r w:rsidRPr="00CA248F">
          <w:rPr>
            <w:rStyle w:val="Hipervnculo"/>
          </w:rPr>
          <w:t>https://www.aemps.gob.es/medicamentos-de-uso-humano/investigacionclinica_medicamentos/estudiospostautorizacion/</w:t>
        </w:r>
      </w:hyperlink>
      <w:r>
        <w:t xml:space="preserve"> </w:t>
      </w:r>
    </w:p>
    <w:p w14:paraId="08745C54" w14:textId="7306BB29" w:rsidR="00450A2C" w:rsidRPr="00034282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5F153F" w:rsidRPr="005F153F" w14:paraId="711A2608" w14:textId="77777777" w:rsidTr="00CD56A7">
        <w:trPr>
          <w:trHeight w:val="435"/>
        </w:trPr>
        <w:tc>
          <w:tcPr>
            <w:tcW w:w="9669" w:type="dxa"/>
            <w:shd w:val="clear" w:color="auto" w:fill="2F5496" w:themeFill="accent5" w:themeFillShade="BF"/>
            <w:vAlign w:val="center"/>
          </w:tcPr>
          <w:p w14:paraId="34E5DB48" w14:textId="1C65B5FE" w:rsidR="005F153F" w:rsidRPr="004D5906" w:rsidRDefault="004D3817" w:rsidP="004D590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4D5906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M</w:t>
            </w:r>
            <w:r w:rsidRPr="004D5906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EDIDAS DE PROTECCIÓN DE DATOS PERSONALES</w:t>
            </w:r>
          </w:p>
        </w:tc>
      </w:tr>
      <w:tr w:rsidR="004D3817" w:rsidRPr="005F153F" w14:paraId="7CB84B13" w14:textId="77777777" w:rsidTr="00CD56A7">
        <w:trPr>
          <w:trHeight w:val="373"/>
        </w:trPr>
        <w:tc>
          <w:tcPr>
            <w:tcW w:w="9669" w:type="dxa"/>
            <w:shd w:val="clear" w:color="auto" w:fill="DEEAF6" w:themeFill="accent1" w:themeFillTint="33"/>
            <w:vAlign w:val="center"/>
          </w:tcPr>
          <w:p w14:paraId="1331E8AF" w14:textId="77777777" w:rsidR="004D3817" w:rsidRPr="00256D91" w:rsidRDefault="004D3817" w:rsidP="00256D91">
            <w:pPr>
              <w:spacing w:after="0" w:line="260" w:lineRule="exact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256D9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¿Qué método de disociación de datos se va a utilizar?</w:t>
            </w:r>
          </w:p>
        </w:tc>
      </w:tr>
      <w:tr w:rsidR="005F153F" w:rsidRPr="005F153F" w14:paraId="184BC7CC" w14:textId="77777777" w:rsidTr="00216C37">
        <w:trPr>
          <w:trHeight w:val="3519"/>
        </w:trPr>
        <w:tc>
          <w:tcPr>
            <w:tcW w:w="9669" w:type="dxa"/>
            <w:tcBorders>
              <w:bottom w:val="single" w:sz="4" w:space="0" w:color="auto"/>
            </w:tcBorders>
            <w:vAlign w:val="center"/>
          </w:tcPr>
          <w:p w14:paraId="2C825A86" w14:textId="77777777" w:rsidR="005F65EC" w:rsidRDefault="005F65EC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14:paraId="3C3168F0" w14:textId="59765AB3" w:rsidR="005F153F" w:rsidRPr="005E077D" w:rsidRDefault="0080415D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es-ES"/>
                </w:rPr>
                <w:id w:val="157130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F153F" w:rsidRPr="005F153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 </w:t>
            </w:r>
            <w:r w:rsidR="005F153F" w:rsidRPr="005F153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ANONIMIZACI</w:t>
            </w:r>
            <w:r w:rsidR="007E791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Ó</w:t>
            </w:r>
            <w:r w:rsidR="005F153F" w:rsidRPr="005F153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N</w:t>
            </w:r>
            <w:r w:rsidR="0036424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64248" w:rsidRPr="000D3ACD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(no aplicable el RGPD</w:t>
            </w:r>
            <w:r w:rsidR="000D3ACD" w:rsidRPr="000D3ACD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ni la ley 3/2018)</w:t>
            </w:r>
            <w:r w:rsid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r w:rsidR="0051322C" w:rsidRP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es una técnica que se aplica a los datos personales con el objetivo de eliminar las posibilidades de identificación de las personas de manera </w:t>
            </w:r>
            <w:r w:rsidR="0051322C" w:rsidRPr="00063BA7">
              <w:rPr>
                <w:rFonts w:ascii="Arial" w:eastAsia="Times New Roman" w:hAnsi="Arial" w:cs="Times New Roman"/>
                <w:i/>
                <w:iCs/>
                <w:sz w:val="20"/>
                <w:szCs w:val="20"/>
                <w:u w:val="single"/>
                <w:lang w:eastAsia="es-ES"/>
              </w:rPr>
              <w:t>irreversible</w:t>
            </w:r>
            <w:r w:rsidR="0051322C" w:rsidRP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, pero manteniendo la veracidad de los resultados del tratamiento de los datos</w:t>
            </w:r>
            <w:r w:rsid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)</w:t>
            </w:r>
          </w:p>
          <w:p w14:paraId="29E8F186" w14:textId="77777777" w:rsidR="005F65EC" w:rsidRDefault="005F65EC" w:rsidP="00F245C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14:paraId="0CE72FCD" w14:textId="1FD783D3" w:rsidR="005F153F" w:rsidRDefault="0080415D" w:rsidP="00F245C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es-ES"/>
                </w:rPr>
                <w:id w:val="7502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2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71B24" w:rsidRPr="005F153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6004D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D1FB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SEUDOANONIMIZACIÓN</w:t>
            </w:r>
            <w:r w:rsidR="007E791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7E7914" w:rsidRPr="00C61D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</w:t>
            </w:r>
            <w:r w:rsidR="00C61D8F" w:rsidRPr="00C61D8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RGPD: “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el tratamiento de datos personales de manera tal que ya no puedan atribuirse a un interesado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sin utilizar información adicional, siempre que dicha información adicional figure por separado y esté sujeta a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medidas técnicas y organizativas destinadas a garantizar que los datos personales no se atribuyan a una persona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física identificada o identificable</w:t>
            </w:r>
            <w:r w:rsidR="00C61D8F" w:rsidRPr="00C61D8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”</w:t>
            </w:r>
            <w:r w:rsidR="00C61D8F" w:rsidRPr="00C61D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)</w:t>
            </w:r>
          </w:p>
          <w:p w14:paraId="1C217489" w14:textId="77777777" w:rsidR="004D3817" w:rsidRPr="001E1895" w:rsidRDefault="004D3817" w:rsidP="005D1FBC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s-ES"/>
              </w:rPr>
            </w:pPr>
          </w:p>
          <w:p w14:paraId="012FD3B5" w14:textId="77777777" w:rsidR="0027107E" w:rsidRDefault="004D3817" w:rsidP="00940A9D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</w:pP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NOTA:</w:t>
            </w:r>
            <w:r w:rsidRPr="00846EB4">
              <w:rPr>
                <w:rFonts w:ascii="Arial" w:eastAsia="Times New Roman" w:hAnsi="Arial" w:cs="Times New Roman"/>
                <w:b/>
                <w:bCs/>
                <w:color w:val="44546A" w:themeColor="text2"/>
                <w:highlight w:val="lightGray"/>
                <w:lang w:eastAsia="es-ES"/>
              </w:rPr>
              <w:t xml:space="preserve"> 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Las medidas</w:t>
            </w:r>
            <w:r w:rsidR="004D590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adoptadas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que garanticen la confidencialidad de los datos personales de los participantes</w:t>
            </w:r>
            <w:r w:rsid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(tratamiento de los datos)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</w:t>
            </w:r>
            <w:r w:rsidRP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se deben </w:t>
            </w:r>
            <w:r w:rsidR="00B565FE" w:rsidRP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>explicar</w:t>
            </w:r>
            <w:r w:rsidRP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 xml:space="preserve"> en el protocolo del estudio</w:t>
            </w:r>
            <w:r w:rsidR="00E473E8" w:rsidRP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 xml:space="preserve"> </w:t>
            </w:r>
            <w:r w:rsidRPr="00C759A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 xml:space="preserve">y en la hoja de información y consentimiento </w:t>
            </w:r>
            <w:r w:rsidRPr="00940A9D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>informado</w:t>
            </w:r>
            <w:r w:rsidR="0027107E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>.</w:t>
            </w:r>
            <w:r w:rsidR="00940A9D" w:rsidRPr="00940A9D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</w:t>
            </w:r>
          </w:p>
          <w:p w14:paraId="49DC0229" w14:textId="4C352F43" w:rsidR="0027107E" w:rsidRPr="00216C37" w:rsidRDefault="0027107E" w:rsidP="00940A9D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sz w:val="18"/>
                <w:szCs w:val="18"/>
                <w:lang w:eastAsia="es-ES"/>
              </w:rPr>
            </w:pPr>
          </w:p>
        </w:tc>
      </w:tr>
    </w:tbl>
    <w:p w14:paraId="2E3C9BFA" w14:textId="1CAB31D1" w:rsidR="00A678D7" w:rsidRDefault="00A678D7" w:rsidP="005F153F">
      <w:pPr>
        <w:spacing w:after="0" w:line="260" w:lineRule="exact"/>
        <w:rPr>
          <w:rFonts w:ascii="Arial" w:eastAsia="Times New Roman" w:hAnsi="Arial" w:cs="Times New Roman"/>
          <w:b/>
          <w:szCs w:val="20"/>
          <w:lang w:eastAsia="es-ES"/>
        </w:rPr>
      </w:pPr>
    </w:p>
    <w:p w14:paraId="0B361255" w14:textId="1B3B3365" w:rsidR="005F65EC" w:rsidRPr="003C53C5" w:rsidRDefault="005F65EC" w:rsidP="005F65EC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u w:val="single"/>
          <w:lang w:eastAsia="es-ES"/>
        </w:rPr>
      </w:pPr>
      <w:r w:rsidRPr="003C53C5">
        <w:rPr>
          <w:rFonts w:ascii="Arial" w:eastAsia="Times New Roman" w:hAnsi="Arial" w:cs="Times New Roman"/>
          <w:b/>
          <w:iCs/>
          <w:sz w:val="18"/>
          <w:szCs w:val="18"/>
          <w:u w:val="single"/>
          <w:lang w:eastAsia="es-ES"/>
        </w:rPr>
        <w:lastRenderedPageBreak/>
        <w:t>Información que debe contener</w:t>
      </w:r>
      <w:r w:rsidR="000E4A6B">
        <w:rPr>
          <w:rFonts w:ascii="Arial" w:eastAsia="Times New Roman" w:hAnsi="Arial" w:cs="Times New Roman"/>
          <w:b/>
          <w:iCs/>
          <w:sz w:val="18"/>
          <w:szCs w:val="18"/>
          <w:u w:val="single"/>
          <w:lang w:eastAsia="es-ES"/>
        </w:rPr>
        <w:t xml:space="preserve"> el protocolo</w:t>
      </w:r>
      <w:r w:rsidRPr="003C53C5">
        <w:rPr>
          <w:rFonts w:ascii="Arial" w:eastAsia="Times New Roman" w:hAnsi="Arial" w:cs="Times New Roman"/>
          <w:b/>
          <w:iCs/>
          <w:sz w:val="18"/>
          <w:szCs w:val="18"/>
          <w:u w:val="single"/>
          <w:lang w:eastAsia="es-ES"/>
        </w:rPr>
        <w:t>:</w:t>
      </w:r>
    </w:p>
    <w:p w14:paraId="346A0F56" w14:textId="17B8DB2C" w:rsidR="005F65EC" w:rsidRPr="005F65EC" w:rsidRDefault="005F65EC" w:rsidP="005F65EC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  <w:r w:rsidRPr="005F65EC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- Explicar la fuente/procedencia de los datos, y el procedimiento de tratamiento que garantice su confidencialidad, el responsable del fichero, lugar y tiempo de conservación,</w:t>
      </w:r>
      <w:r w:rsidR="000E4A6B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 xml:space="preserve"> normativa aplicable</w:t>
      </w:r>
      <w:r w:rsidRPr="005F65EC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.</w:t>
      </w:r>
    </w:p>
    <w:p w14:paraId="00BA6805" w14:textId="46D8233F" w:rsidR="005F65EC" w:rsidRDefault="005F65EC" w:rsidP="005F65EC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  <w:r w:rsidRPr="005F65EC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- Transparenci</w:t>
      </w:r>
      <w:r w:rsidR="0094388C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 xml:space="preserve">a: </w:t>
      </w:r>
      <w:r w:rsidRPr="005F65EC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explicar brevemente si el estudio será registrado en un base de datos pública, sobre la publicación de resultados en revistas científicas, congresos, etc., y sobre la posibilidad de informar de los resultados del estudio al participante</w:t>
      </w:r>
      <w:r w:rsidR="0094388C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 xml:space="preserve"> (también en la HIP)</w:t>
      </w:r>
      <w:r w:rsidRPr="005F65EC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.</w:t>
      </w:r>
    </w:p>
    <w:p w14:paraId="35F72C04" w14:textId="7727AF19" w:rsidR="005F65EC" w:rsidRDefault="005F65E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</w:p>
    <w:p w14:paraId="48753E94" w14:textId="11E475EF" w:rsidR="000E4A6B" w:rsidRDefault="000E4A6B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  <w:r w:rsidRPr="003C53C5">
        <w:rPr>
          <w:rFonts w:ascii="Arial" w:eastAsia="Times New Roman" w:hAnsi="Arial" w:cs="Times New Roman"/>
          <w:b/>
          <w:iCs/>
          <w:sz w:val="18"/>
          <w:szCs w:val="18"/>
          <w:u w:val="single"/>
          <w:lang w:eastAsia="es-ES"/>
        </w:rPr>
        <w:t>Información que debe contener</w:t>
      </w:r>
      <w:r>
        <w:rPr>
          <w:rFonts w:ascii="Arial" w:eastAsia="Times New Roman" w:hAnsi="Arial" w:cs="Times New Roman"/>
          <w:b/>
          <w:iCs/>
          <w:sz w:val="18"/>
          <w:szCs w:val="18"/>
          <w:u w:val="single"/>
          <w:lang w:eastAsia="es-ES"/>
        </w:rPr>
        <w:t xml:space="preserve"> la hoja de información al </w:t>
      </w:r>
      <w:r w:rsidR="0094388C">
        <w:rPr>
          <w:rFonts w:ascii="Arial" w:eastAsia="Times New Roman" w:hAnsi="Arial" w:cs="Times New Roman"/>
          <w:b/>
          <w:iCs/>
          <w:sz w:val="18"/>
          <w:szCs w:val="18"/>
          <w:u w:val="single"/>
          <w:lang w:eastAsia="es-ES"/>
        </w:rPr>
        <w:t>paciente</w:t>
      </w:r>
      <w:r>
        <w:rPr>
          <w:rFonts w:ascii="Arial" w:eastAsia="Times New Roman" w:hAnsi="Arial" w:cs="Times New Roman"/>
          <w:b/>
          <w:iCs/>
          <w:sz w:val="18"/>
          <w:szCs w:val="18"/>
          <w:u w:val="single"/>
          <w:lang w:eastAsia="es-ES"/>
        </w:rPr>
        <w:t>/participante del estudio:</w:t>
      </w:r>
    </w:p>
    <w:p w14:paraId="7A3B6817" w14:textId="5B5680D9" w:rsidR="00FF545B" w:rsidRPr="00FF545B" w:rsidRDefault="00FF545B" w:rsidP="00FF545B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 xml:space="preserve">Conforme a lo establecido en el </w:t>
      </w:r>
      <w:r w:rsidRPr="00FF545B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artículo 13 del Reglamento General de Protección de Datos</w:t>
      </w: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 xml:space="preserve"> se enumera la información que se debe facilitar </w:t>
      </w:r>
      <w:r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>en la hoja de información del estudio,</w:t>
      </w: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 xml:space="preserve"> utilizando un lenguaje claro y sencillo:</w:t>
      </w:r>
    </w:p>
    <w:p w14:paraId="54153589" w14:textId="77777777" w:rsidR="00FF545B" w:rsidRPr="00FF545B" w:rsidRDefault="00FF545B" w:rsidP="00FF545B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>.- Nombre del promotor, los datos que se solicitan, motivo y fines de  tratamiento, y bases jurídicas.</w:t>
      </w:r>
    </w:p>
    <w:p w14:paraId="4CB3BA49" w14:textId="77777777" w:rsidR="00FF545B" w:rsidRPr="00FF545B" w:rsidRDefault="00FF545B" w:rsidP="00FF545B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>.- Nombre del centro, los datos que se solicitan, motivo y fines de  tratamiento y bases jurídicas</w:t>
      </w:r>
    </w:p>
    <w:p w14:paraId="25FE637B" w14:textId="77777777" w:rsidR="00FF545B" w:rsidRPr="00FF545B" w:rsidRDefault="00FF545B" w:rsidP="00FF545B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>.- La identidad y los datos de contacto de los responsables del tratamiento de los datos (promotor y centro)</w:t>
      </w:r>
    </w:p>
    <w:p w14:paraId="2B3B1ACF" w14:textId="77777777" w:rsidR="00FF545B" w:rsidRPr="00FF545B" w:rsidRDefault="00FF545B" w:rsidP="00FF545B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 xml:space="preserve">.- Los datos de contacto de cada delegado de protección de datos </w:t>
      </w:r>
    </w:p>
    <w:p w14:paraId="158048B9" w14:textId="77777777" w:rsidR="00FF545B" w:rsidRPr="00FF545B" w:rsidRDefault="00FF545B" w:rsidP="00FF545B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 xml:space="preserve">.- La intención de los responsables de transferir datos personales a un tercer país u organización internacional </w:t>
      </w:r>
    </w:p>
    <w:p w14:paraId="7572ACA8" w14:textId="77777777" w:rsidR="00FF545B" w:rsidRPr="00FF545B" w:rsidRDefault="00FF545B" w:rsidP="00FF545B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 xml:space="preserve">.- El plazo durante los cuales se conservarán los datos personales. Cada Responsable del tratamiento podrá estar sujeto a un plazo concreto en función de la finalidad del tratamiento que lleve a cabo. </w:t>
      </w:r>
    </w:p>
    <w:p w14:paraId="4B56A5DD" w14:textId="77777777" w:rsidR="00FF545B" w:rsidRPr="00FF545B" w:rsidRDefault="00FF545B" w:rsidP="00FF545B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>.- La existencia del derecho a solicitar al responsable del tratamiento el acceso a los datos personales relativos al interesado, y su rectificación o supresión, o la limitación de su tratamiento, o a oponerse al tratamiento, así como el derecho a la portabilidad de los datos</w:t>
      </w:r>
    </w:p>
    <w:p w14:paraId="5625DA70" w14:textId="77777777" w:rsidR="00FF545B" w:rsidRPr="00FF545B" w:rsidRDefault="00FF545B" w:rsidP="00FF545B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>.- Derecho a retirar el consentimiento en cualquier momento</w:t>
      </w:r>
    </w:p>
    <w:p w14:paraId="4FB2D938" w14:textId="0539DBA6" w:rsidR="00FF545B" w:rsidRPr="00FF545B" w:rsidRDefault="00FF545B" w:rsidP="00FF545B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FF545B"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  <w:t>.- Derecho a presentar una reclamación ante una autoridad de control</w:t>
      </w:r>
    </w:p>
    <w:p w14:paraId="1BAF7A1F" w14:textId="35ECC0B1" w:rsidR="00FF545B" w:rsidRDefault="00FF545B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</w:p>
    <w:p w14:paraId="54DBEBFD" w14:textId="5774D465" w:rsidR="0094388C" w:rsidRDefault="0094388C" w:rsidP="0094388C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 xml:space="preserve">Datos del delegado de protección de datos (DPO) del centro: </w:t>
      </w:r>
      <w:hyperlink r:id="rId10" w:history="1">
        <w:r w:rsidRPr="008A1EBB">
          <w:rPr>
            <w:rStyle w:val="Hipervnculo"/>
            <w:rFonts w:ascii="Arial" w:eastAsia="Times New Roman" w:hAnsi="Arial" w:cs="Times New Roman"/>
            <w:b/>
            <w:iCs/>
            <w:sz w:val="18"/>
            <w:szCs w:val="18"/>
            <w:lang w:eastAsia="es-ES"/>
          </w:rPr>
          <w:t>protecciodedades@imim.es</w:t>
        </w:r>
      </w:hyperlink>
      <w:r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 xml:space="preserve"> </w:t>
      </w:r>
    </w:p>
    <w:p w14:paraId="56A92070" w14:textId="314E563C" w:rsidR="00FF545B" w:rsidRDefault="00FF545B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</w:p>
    <w:p w14:paraId="254F04B4" w14:textId="03268CD7" w:rsidR="00FF545B" w:rsidRDefault="00FF545B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</w:p>
    <w:p w14:paraId="78F5B465" w14:textId="77777777" w:rsidR="003838BA" w:rsidRDefault="003838BA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</w:p>
    <w:p w14:paraId="1C961214" w14:textId="1C739E78" w:rsidR="005F65EC" w:rsidRPr="003C53C5" w:rsidRDefault="003C53C5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lang w:eastAsia="es-ES"/>
        </w:rPr>
      </w:pPr>
      <w:r w:rsidRPr="003C53C5">
        <w:rPr>
          <w:rFonts w:ascii="Arial" w:eastAsia="Times New Roman" w:hAnsi="Arial" w:cs="Times New Roman"/>
          <w:bCs/>
          <w:iCs/>
          <w:sz w:val="18"/>
          <w:szCs w:val="18"/>
          <w:u w:val="single"/>
          <w:lang w:eastAsia="es-ES"/>
        </w:rPr>
        <w:t>Normativas</w:t>
      </w:r>
    </w:p>
    <w:p w14:paraId="15741D98" w14:textId="66606F2D" w:rsidR="00216C37" w:rsidRPr="00CA71B5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  <w:r w:rsidRPr="00CA71B5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Ley Orgánica 3/2018, de 5 de diciembre, de Protección de Datos Personales y garantía de los derechos digitales.</w:t>
      </w:r>
    </w:p>
    <w:p w14:paraId="3F23DC93" w14:textId="19884E73" w:rsidR="00216C37" w:rsidRPr="00216C37" w:rsidRDefault="0080415D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1" w:history="1">
        <w:r w:rsidR="00216C37" w:rsidRPr="00216C37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https://www.boe.es/buscar/doc.php?id=BOE-A-2018-16673</w:t>
        </w:r>
      </w:hyperlink>
      <w:r w:rsidR="00216C37" w:rsidRPr="00216C37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22A01F0C" w14:textId="6EFACF8F" w:rsidR="00216C37" w:rsidRPr="00CA71B5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</w:pPr>
      <w:r w:rsidRPr="00CA71B5">
        <w:rPr>
          <w:rFonts w:ascii="Arial" w:eastAsia="Times New Roman" w:hAnsi="Arial" w:cs="Times New Roman"/>
          <w:b/>
          <w:iCs/>
          <w:sz w:val="18"/>
          <w:szCs w:val="18"/>
          <w:lang w:eastAsia="es-ES"/>
        </w:rPr>
        <w:t>RGPD: REGLAMENTO (UE) 2016/679 DEL PARLAMENTO EUROPEO Y DEL CONSEJO de 27 de abril de 2016 relativo a la protección de las personas físicas en lo que respecta al tratamiento de datos personales y a la libre circulación de estos datos.</w:t>
      </w:r>
    </w:p>
    <w:p w14:paraId="26F99C0F" w14:textId="06955313" w:rsidR="00216C37" w:rsidRDefault="0080415D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2" w:history="1">
        <w:r w:rsidR="00216C37" w:rsidRPr="00E23DF2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https://eur-lex.europa.eu/legal-content/ES/TXT/?uri=celex%3A32016R0679</w:t>
        </w:r>
      </w:hyperlink>
      <w:r w:rsidR="00216C37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677DAC0E" w14:textId="5B3E7046" w:rsidR="004A326C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</w:p>
    <w:p w14:paraId="7FA94FF9" w14:textId="77777777" w:rsidR="003838BA" w:rsidRDefault="003838BA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u w:val="single"/>
          <w:lang w:eastAsia="es-ES"/>
        </w:rPr>
      </w:pPr>
    </w:p>
    <w:p w14:paraId="1E2817D2" w14:textId="77777777" w:rsidR="003838BA" w:rsidRDefault="003838BA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u w:val="single"/>
          <w:lang w:eastAsia="es-ES"/>
        </w:rPr>
      </w:pPr>
    </w:p>
    <w:p w14:paraId="05660972" w14:textId="1D6DF3A1" w:rsidR="004A326C" w:rsidRPr="003C53C5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sz w:val="18"/>
          <w:szCs w:val="18"/>
          <w:u w:val="single"/>
          <w:lang w:eastAsia="es-ES"/>
        </w:rPr>
      </w:pPr>
      <w:r w:rsidRPr="003C53C5">
        <w:rPr>
          <w:rFonts w:ascii="Arial" w:eastAsia="Times New Roman" w:hAnsi="Arial" w:cs="Times New Roman"/>
          <w:bCs/>
          <w:iCs/>
          <w:sz w:val="18"/>
          <w:szCs w:val="18"/>
          <w:u w:val="single"/>
          <w:lang w:eastAsia="es-ES"/>
        </w:rPr>
        <w:t>Webs de interés:</w:t>
      </w:r>
    </w:p>
    <w:p w14:paraId="6ECF208E" w14:textId="76F765C3" w:rsidR="004A326C" w:rsidRPr="00702719" w:rsidRDefault="0080415D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3" w:history="1">
        <w:r w:rsidR="004A326C" w:rsidRPr="00702719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https://web.gencat.cat/ca/seu-electronica/sobre-la-seu/proteccio-de-dades</w:t>
        </w:r>
      </w:hyperlink>
      <w:r w:rsidR="004A326C" w:rsidRPr="00702719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260EF143" w14:textId="4DFD837B" w:rsidR="004A326C" w:rsidRPr="00702719" w:rsidRDefault="0080415D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4" w:history="1">
        <w:r w:rsidR="004A326C" w:rsidRPr="00702719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https://salutweb.gencat.cat/ca/el_departament/proteccio-de-dades/</w:t>
        </w:r>
      </w:hyperlink>
    </w:p>
    <w:p w14:paraId="2BF5785E" w14:textId="5756D08E" w:rsidR="004A326C" w:rsidRPr="00702719" w:rsidRDefault="0080415D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5" w:history="1">
        <w:r w:rsidR="00702719" w:rsidRPr="00E23DF2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https://apdcat.gencat.cat/ca/documentacio/RGPD/altres_documents_dinteres/</w:t>
        </w:r>
      </w:hyperlink>
      <w:r w:rsidR="00702719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30F6318C" w14:textId="77777777" w:rsidR="004A326C" w:rsidRPr="00702719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</w:p>
    <w:p w14:paraId="6EA2CEA7" w14:textId="76DED18E" w:rsidR="00B565FE" w:rsidRPr="00702719" w:rsidRDefault="00B565FE" w:rsidP="005F153F">
      <w:pPr>
        <w:spacing w:after="0" w:line="260" w:lineRule="exact"/>
        <w:rPr>
          <w:rFonts w:ascii="Arial" w:eastAsia="Times New Roman" w:hAnsi="Arial" w:cs="Times New Roman"/>
          <w:b/>
          <w:szCs w:val="20"/>
          <w:lang w:eastAsia="es-ES"/>
        </w:rPr>
      </w:pPr>
    </w:p>
    <w:p w14:paraId="5D1A1C36" w14:textId="77777777" w:rsidR="00B565FE" w:rsidRPr="00702719" w:rsidRDefault="00B565FE" w:rsidP="005F153F">
      <w:pPr>
        <w:spacing w:after="0" w:line="260" w:lineRule="exact"/>
        <w:rPr>
          <w:rFonts w:ascii="Arial" w:eastAsia="Times New Roman" w:hAnsi="Arial" w:cs="Times New Roman"/>
          <w:b/>
          <w:szCs w:val="20"/>
          <w:lang w:eastAsia="es-ES"/>
        </w:rPr>
      </w:pPr>
    </w:p>
    <w:p w14:paraId="66388881" w14:textId="3AEC9A7D" w:rsidR="004E45D8" w:rsidRPr="00702719" w:rsidRDefault="004E45D8">
      <w:pPr>
        <w:rPr>
          <w:rFonts w:ascii="Arial" w:eastAsia="Times New Roman" w:hAnsi="Arial" w:cs="Times New Roman"/>
          <w:b/>
          <w:szCs w:val="20"/>
          <w:lang w:eastAsia="es-ES"/>
        </w:rPr>
      </w:pPr>
      <w:r w:rsidRPr="00702719">
        <w:rPr>
          <w:rFonts w:ascii="Arial" w:eastAsia="Times New Roman" w:hAnsi="Arial" w:cs="Times New Roman"/>
          <w:b/>
          <w:szCs w:val="20"/>
          <w:lang w:eastAsia="es-ES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F153F" w:rsidRPr="005F153F" w14:paraId="1B329340" w14:textId="77777777" w:rsidTr="009A5451">
        <w:trPr>
          <w:cantSplit/>
          <w:trHeight w:val="542"/>
        </w:trPr>
        <w:tc>
          <w:tcPr>
            <w:tcW w:w="9634" w:type="dxa"/>
            <w:shd w:val="clear" w:color="auto" w:fill="2F5496" w:themeFill="accent5" w:themeFillShade="BF"/>
            <w:vAlign w:val="center"/>
          </w:tcPr>
          <w:p w14:paraId="3742DD5A" w14:textId="46899BC7" w:rsidR="005F153F" w:rsidRPr="004D5906" w:rsidRDefault="004D3817" w:rsidP="004D5906">
            <w:pPr>
              <w:pStyle w:val="Prrafodelista"/>
              <w:numPr>
                <w:ilvl w:val="0"/>
                <w:numId w:val="10"/>
              </w:numPr>
              <w:spacing w:after="0" w:line="260" w:lineRule="exact"/>
              <w:rPr>
                <w:rFonts w:ascii="Arial" w:eastAsia="Times New Roman" w:hAnsi="Arial" w:cs="Times New Roman"/>
                <w:b/>
                <w:szCs w:val="20"/>
                <w:lang w:eastAsia="es-ES"/>
              </w:rPr>
            </w:pPr>
            <w:r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lastRenderedPageBreak/>
              <w:t>MUESTRAS BIOLÓGICAS (</w:t>
            </w:r>
            <w:r w:rsidR="00962FE2"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t>cuando proceda</w:t>
            </w:r>
            <w:r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t>):</w:t>
            </w:r>
          </w:p>
        </w:tc>
      </w:tr>
      <w:tr w:rsidR="004D3817" w:rsidRPr="005F153F" w14:paraId="1F771E60" w14:textId="77777777" w:rsidTr="00594095">
        <w:trPr>
          <w:cantSplit/>
          <w:trHeight w:val="240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14:paraId="7E47B1A6" w14:textId="6E110555" w:rsidR="004D3817" w:rsidRPr="00743997" w:rsidRDefault="00F52A72" w:rsidP="00743997">
            <w:pPr>
              <w:spacing w:after="0" w:line="260" w:lineRule="exact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202F1D">
              <w:rPr>
                <w:rFonts w:ascii="Arial" w:eastAsia="Times New Roman" w:hAnsi="Arial" w:cs="Times New Roman"/>
                <w:b/>
                <w:color w:val="ED7D31" w:themeColor="accent2"/>
                <w:sz w:val="20"/>
                <w:szCs w:val="20"/>
                <w:lang w:eastAsia="es-ES"/>
              </w:rPr>
              <w:t xml:space="preserve">ORIGEN </w:t>
            </w:r>
            <w:r w:rsidR="00743997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de las muestras</w:t>
            </w:r>
            <w:r w:rsidR="00FF635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a analizar en mi proyecto</w:t>
            </w:r>
          </w:p>
        </w:tc>
      </w:tr>
      <w:tr w:rsidR="005F153F" w:rsidRPr="005F153F" w14:paraId="5CF998C8" w14:textId="77777777" w:rsidTr="00404518">
        <w:trPr>
          <w:trHeight w:val="1051"/>
        </w:trPr>
        <w:tc>
          <w:tcPr>
            <w:tcW w:w="9634" w:type="dxa"/>
          </w:tcPr>
          <w:p w14:paraId="37D50019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17193E8" w14:textId="43D02773" w:rsidR="00FF4A4E" w:rsidRDefault="0080415D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4658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4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Las muestras se obtendrán en el transcurso de este proyecto</w:t>
            </w:r>
            <w:r w:rsidR="00A70F5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(de manera prospectiva)</w:t>
            </w:r>
            <w:r w:rsidR="006D30B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7D43D011" w14:textId="77777777" w:rsidR="0027344B" w:rsidRPr="00927D6C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751E1D8" w14:textId="77777777" w:rsidR="00403004" w:rsidRDefault="0080415D" w:rsidP="002D689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6484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A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Las muestras que se utilizarán en este proyecto ya fueron obtenidas anteriormente</w:t>
            </w:r>
            <w:r w:rsidR="00D666C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y cuentan con el CI del paciente para el uso de las muestras en estudios relacionados con la misma enfermedad o línea de investigación</w:t>
            </w:r>
            <w:r w:rsidR="003B2D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. </w:t>
            </w:r>
          </w:p>
          <w:p w14:paraId="2D922380" w14:textId="42B42A90" w:rsidR="00FF4A4E" w:rsidRDefault="003B2DD5" w:rsidP="002D689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I</w:t>
            </w:r>
            <w:r w:rsidR="002D689D"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ndicar la referencia del </w:t>
            </w:r>
            <w:r w:rsidR="00FF4A4E"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proyecto</w:t>
            </w:r>
            <w:r w:rsidR="001921B7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 aprobado</w:t>
            </w:r>
            <w:r w:rsidR="00FF4A4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="0040300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</w:t>
            </w:r>
            <w:r w:rsidR="001921B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</w:t>
            </w:r>
          </w:p>
          <w:p w14:paraId="5A68A629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60F2049" w14:textId="77777777" w:rsidR="001921B7" w:rsidRDefault="0080415D" w:rsidP="006D30BE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8403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A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F4A4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Las muestras proceden de una colecci</w:t>
            </w:r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ón registrada</w:t>
            </w:r>
            <w:r w:rsidR="001921B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en el ISCIII:</w:t>
            </w:r>
          </w:p>
          <w:p w14:paraId="7BBB69BA" w14:textId="6E44D0CD" w:rsidR="00FF4A4E" w:rsidRDefault="0080415D" w:rsidP="006D30BE">
            <w:pPr>
              <w:spacing w:after="0" w:line="260" w:lineRule="exact"/>
              <w:jc w:val="both"/>
              <w:rPr>
                <w:rStyle w:val="Hipervnculo"/>
              </w:rPr>
            </w:pPr>
            <w:hyperlink r:id="rId16" w:history="1">
              <w:r w:rsidR="00870448">
                <w:rPr>
                  <w:rStyle w:val="Hipervnculo"/>
                </w:rPr>
                <w:t>https://biobancos.isciii.es/ListadoColecciones.aspx</w:t>
              </w:r>
            </w:hyperlink>
          </w:p>
          <w:p w14:paraId="092F23C1" w14:textId="4A1933C8" w:rsidR="0081616C" w:rsidRDefault="0081616C" w:rsidP="0081616C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Indicar la referencia </w:t>
            </w:r>
            <w:r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a la colección registrada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 ………………………………………………………………………</w:t>
            </w:r>
          </w:p>
          <w:p w14:paraId="610B4A52" w14:textId="77777777" w:rsidR="0081616C" w:rsidRPr="00927D6C" w:rsidRDefault="0081616C" w:rsidP="006D30BE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FD407EB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831C1BF" w14:textId="740FA75C" w:rsidR="00F23039" w:rsidRDefault="0080415D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065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9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Las muestras que se utilizarán en este proyecto </w:t>
            </w:r>
            <w:r w:rsidR="00FA1F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se solicitan a un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Biobanco</w:t>
            </w:r>
            <w:r w:rsidR="00FA1F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179459A7" w14:textId="1E1670AF" w:rsidR="001921B7" w:rsidRDefault="001921B7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1921B7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Indicar nombre del </w:t>
            </w:r>
            <w:r w:rsidR="005739A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B</w:t>
            </w:r>
            <w:r w:rsidRPr="001921B7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iobanco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5739A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………………………………………………………………………………………..</w:t>
            </w:r>
          </w:p>
          <w:p w14:paraId="5468E83A" w14:textId="77777777" w:rsidR="00F40627" w:rsidRDefault="00F40627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76E59DA6" w14:textId="77777777" w:rsidR="00C67BCD" w:rsidRDefault="00C67BCD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34E8AB1F" w14:textId="57A1D7EE" w:rsidR="00C67BCD" w:rsidRPr="00F40627" w:rsidRDefault="00C67BCD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5F153F" w:rsidRPr="005F153F" w14:paraId="0169830E" w14:textId="77777777" w:rsidTr="00594095">
        <w:trPr>
          <w:cantSplit/>
          <w:trHeight w:val="239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14:paraId="6E67064C" w14:textId="7FE248F1" w:rsidR="005F153F" w:rsidRPr="005F153F" w:rsidRDefault="00743997" w:rsidP="005F153F">
            <w:pPr>
              <w:spacing w:after="0" w:line="260" w:lineRule="exact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R</w:t>
            </w:r>
            <w:r w:rsidR="005F153F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égimen de </w:t>
            </w:r>
            <w:r w:rsidR="00F52A72" w:rsidRPr="00202F1D">
              <w:rPr>
                <w:rFonts w:ascii="Arial" w:eastAsia="Times New Roman" w:hAnsi="Arial" w:cs="Times New Roman"/>
                <w:b/>
                <w:color w:val="ED7D31" w:themeColor="accent2"/>
                <w:sz w:val="20"/>
                <w:szCs w:val="20"/>
                <w:lang w:eastAsia="es-ES"/>
              </w:rPr>
              <w:t xml:space="preserve">CONSERVACIÓN </w:t>
            </w:r>
            <w:r w:rsidR="005F153F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de las muestras biológicas</w:t>
            </w:r>
            <w:r w:rsidR="00F52A72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6D40EE" w:rsidRPr="00202F1D">
              <w:rPr>
                <w:rFonts w:ascii="Arial" w:eastAsia="Times New Roman" w:hAnsi="Arial" w:cs="Times New Roman"/>
                <w:b/>
                <w:color w:val="ED7D31" w:themeColor="accent2"/>
                <w:sz w:val="20"/>
                <w:szCs w:val="20"/>
                <w:lang w:eastAsia="es-ES"/>
              </w:rPr>
              <w:t>DESPUÉS DE LOS ANÁLISIS</w:t>
            </w:r>
            <w:r w:rsidR="006D40EE" w:rsidRPr="00202F1D">
              <w:rPr>
                <w:rFonts w:ascii="Arial" w:eastAsia="Times New Roman" w:hAnsi="Arial" w:cs="Times New Roman"/>
                <w:b/>
                <w:bCs/>
                <w:color w:val="ED7D31" w:themeColor="accent2"/>
                <w:sz w:val="24"/>
                <w:szCs w:val="20"/>
                <w:lang w:eastAsia="es-ES"/>
              </w:rPr>
              <w:t xml:space="preserve"> </w:t>
            </w:r>
          </w:p>
        </w:tc>
      </w:tr>
      <w:tr w:rsidR="005F153F" w:rsidRPr="005F153F" w14:paraId="19FB4A30" w14:textId="77777777" w:rsidTr="00404518">
        <w:trPr>
          <w:trHeight w:val="1193"/>
        </w:trPr>
        <w:tc>
          <w:tcPr>
            <w:tcW w:w="9634" w:type="dxa"/>
          </w:tcPr>
          <w:p w14:paraId="50634D27" w14:textId="77777777" w:rsidR="00781A6D" w:rsidRDefault="00781A6D" w:rsidP="00781A6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7F795C4E" w14:textId="1DEE4F58" w:rsidR="00781A6D" w:rsidRDefault="0080415D" w:rsidP="00781A6D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8583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6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81A6D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Uso de muestras </w:t>
            </w:r>
            <w:r w:rsidR="00BB433F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solo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el presente proyecto, con l</w:t>
            </w:r>
            <w:r w:rsidR="00781A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posterior destrucción de las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mismas al finalizar el </w:t>
            </w:r>
            <w:r w:rsidR="00781A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estudio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51DE100D" w14:textId="77777777" w:rsidR="00E06135" w:rsidRPr="005F153F" w:rsidRDefault="00E06135" w:rsidP="00781A6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s-ES"/>
              </w:rPr>
            </w:pPr>
          </w:p>
          <w:p w14:paraId="6064DC77" w14:textId="4797D396" w:rsidR="00927D6C" w:rsidRDefault="0080415D" w:rsidP="00927D6C">
            <w:pPr>
              <w:spacing w:after="0" w:line="260" w:lineRule="exact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2096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6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Biobanc</w:t>
            </w:r>
            <w:r w:rsidR="00BB433F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o. S</w:t>
            </w:r>
            <w:r w:rsidR="006D40EE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e pedirá al paciente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/participante</w:t>
            </w:r>
            <w:r w:rsidR="006D40EE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firmar el CI de Biobanco</w:t>
            </w:r>
            <w:r w:rsidR="00BB433F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.</w:t>
            </w:r>
          </w:p>
          <w:p w14:paraId="4056E607" w14:textId="77777777" w:rsidR="00E06135" w:rsidRPr="00781A6D" w:rsidRDefault="00E06135" w:rsidP="00927D6C">
            <w:pPr>
              <w:spacing w:after="0" w:line="260" w:lineRule="exact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</w:p>
          <w:p w14:paraId="51B9BA70" w14:textId="4E6EB992" w:rsidR="00927D6C" w:rsidRPr="00781A6D" w:rsidRDefault="0080415D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iCs/>
                  <w:sz w:val="20"/>
                  <w:szCs w:val="20"/>
                  <w:lang w:eastAsia="es-ES"/>
                </w:rPr>
                <w:id w:val="-20404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19" w:rsidRPr="00781A6D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S</w:t>
            </w:r>
            <w:r w:rsidR="00C82851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e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solicita el CI al paciente/participante para conservar las muestras de </w:t>
            </w:r>
            <w:r w:rsidR="00C82851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este proyecto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en</w:t>
            </w:r>
            <w:r w:rsidR="00C82851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una nueva c</w:t>
            </w:r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olección de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muestras para la </w:t>
            </w:r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línea de Investigación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.</w:t>
            </w:r>
          </w:p>
          <w:p w14:paraId="5D322E02" w14:textId="77777777" w:rsidR="00537719" w:rsidRDefault="00537719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4D92E824" w14:textId="7F5AF71D" w:rsidR="00A83FD9" w:rsidRPr="002F174A" w:rsidRDefault="0080415D" w:rsidP="002F174A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3746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6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C8285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solicita al paciente </w:t>
            </w:r>
            <w:r w:rsidR="002A3A2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el CI para </w:t>
            </w:r>
            <w:r w:rsidR="00C8285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conservar las muestras en una c</w:t>
            </w:r>
            <w:r w:rsidR="00927D6C" w:rsidRPr="00E06135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olección de línea de Investigación ya </w:t>
            </w:r>
            <w:r w:rsidR="006B7C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resgistrada</w:t>
            </w:r>
            <w:r w:rsidR="0083177E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</w:t>
            </w:r>
            <w:r w:rsidR="0083177E" w:rsidRPr="0083177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</w:t>
            </w:r>
            <w:hyperlink r:id="rId17" w:history="1">
              <w:r w:rsidR="0083177E">
                <w:rPr>
                  <w:rStyle w:val="Hipervnculo"/>
                </w:rPr>
                <w:t>https://biobancos.isciii.es/ListadoColecciones.aspx</w:t>
              </w:r>
            </w:hyperlink>
            <w:r w:rsidR="0083177E">
              <w:t>)</w:t>
            </w:r>
          </w:p>
          <w:p w14:paraId="17E07BD5" w14:textId="77777777" w:rsidR="00C44F4B" w:rsidRPr="00C44F4B" w:rsidRDefault="00C44F4B" w:rsidP="00C44F4B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F51287" w:rsidRPr="00A06D57" w14:paraId="7B930B94" w14:textId="77777777" w:rsidTr="00846EB4">
        <w:trPr>
          <w:trHeight w:val="126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D6C9" w14:textId="77777777" w:rsidR="00F51287" w:rsidRPr="00F51287" w:rsidRDefault="00F51287" w:rsidP="00F5128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6C01255" w14:textId="03733402" w:rsidR="00F51287" w:rsidRPr="00846EB4" w:rsidRDefault="00F51287" w:rsidP="00E8608A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</w:pP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NOTA: El régimen de obtención de muestras </w:t>
            </w:r>
            <w:r w:rsidR="00E8608A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biológicas,</w:t>
            </w:r>
            <w:r w:rsidR="00D666C8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así como de su conservación</w:t>
            </w:r>
            <w:r w:rsidR="001174C6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y usos futuros previstos</w:t>
            </w:r>
            <w:r w:rsidR="00D666C8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debe </w:t>
            </w:r>
            <w:r w:rsidR="001174C6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explicarse</w:t>
            </w:r>
            <w:r w:rsidR="00D666C8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en el protocolo del estudio</w:t>
            </w:r>
            <w:r w:rsidR="00E8608A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(tipo de muestra, número de muestras, procedencia, análisis a realizar, lugar de análisis, responsable, lugar de conservación, tiempo de conservación, etc.)</w:t>
            </w:r>
            <w:r w:rsidR="006A563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;</w:t>
            </w:r>
            <w:r w:rsidR="00475252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y en la hoja de información y consentimiento informado </w:t>
            </w:r>
            <w:r w:rsidR="006A563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del estudio</w:t>
            </w:r>
            <w:r w:rsidR="00202F1D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de manera explícita</w:t>
            </w:r>
            <w:r w:rsidR="006A563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.</w:t>
            </w:r>
          </w:p>
          <w:p w14:paraId="18205FBD" w14:textId="77777777" w:rsidR="006A5636" w:rsidRDefault="006A5636" w:rsidP="00E8608A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</w:p>
          <w:p w14:paraId="4B30D571" w14:textId="03162A26" w:rsidR="00C67BCD" w:rsidRDefault="00C67BCD" w:rsidP="00E8608A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La transferencia de muestras biológicas con otros centros, promotores, etc. (fuera del centro de origen) requieren de </w:t>
            </w:r>
            <w:r w:rsidRPr="00C67BCD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un contrato/Convenio/Material Transfer Agreement (MTA)</w:t>
            </w:r>
            <w:r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 entre las partes</w:t>
            </w:r>
            <w:r w:rsidR="00FD2CBD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, previa autorización del paciente y aprobación por pare del Comité.</w:t>
            </w:r>
          </w:p>
          <w:p w14:paraId="720D195D" w14:textId="2D059BA5" w:rsidR="00C67BCD" w:rsidRPr="00E8608A" w:rsidRDefault="00C67BCD" w:rsidP="00E8608A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</w:p>
        </w:tc>
      </w:tr>
    </w:tbl>
    <w:p w14:paraId="5859C291" w14:textId="77777777" w:rsidR="0027344B" w:rsidRDefault="0027344B"/>
    <w:p w14:paraId="068A182F" w14:textId="77777777" w:rsidR="0027344B" w:rsidRDefault="0027344B">
      <w:r>
        <w:br w:type="page"/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A06D57" w:rsidRPr="00A06D57" w14:paraId="22770E7D" w14:textId="77777777" w:rsidTr="00306010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7ACE7EF0" w14:textId="6A4751DF" w:rsidR="00A53E19" w:rsidRPr="004E45D8" w:rsidRDefault="00A06D57" w:rsidP="004E45D8">
            <w:pPr>
              <w:pStyle w:val="Prrafodelista"/>
              <w:numPr>
                <w:ilvl w:val="0"/>
                <w:numId w:val="10"/>
              </w:num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</w:pPr>
            <w:r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lastRenderedPageBreak/>
              <w:t>HOJA DE INFORMACIÓN AL PACI</w:t>
            </w:r>
            <w:r w:rsidR="00256D91"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>ENTE Y CONSENTIMIENTO INFORMADO</w:t>
            </w:r>
            <w:r w:rsidR="00A53E19"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 xml:space="preserve"> </w:t>
            </w:r>
          </w:p>
          <w:p w14:paraId="5EE8C269" w14:textId="77777777" w:rsidR="00A53E19" w:rsidRPr="00256D91" w:rsidRDefault="00A53E19" w:rsidP="00A53E19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>(HIP-CI)</w:t>
            </w:r>
          </w:p>
        </w:tc>
      </w:tr>
      <w:tr w:rsidR="00A06D57" w:rsidRPr="00A06D57" w14:paraId="4D296BEB" w14:textId="77777777" w:rsidTr="00306010">
        <w:trPr>
          <w:trHeight w:val="17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8ACE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7A0DFEC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Se presenta HIP-CI:</w:t>
            </w:r>
          </w:p>
          <w:p w14:paraId="41BB2778" w14:textId="77777777" w:rsidR="00E61233" w:rsidRDefault="00E61233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84C14C0" w14:textId="77777777" w:rsidR="0067669C" w:rsidRDefault="0080415D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13920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678D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Sí, especifique</w:t>
            </w:r>
            <w:r w:rsidR="009B4B3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(</w:t>
            </w:r>
            <w:r w:rsid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seleccionar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más de una opción</w:t>
            </w:r>
            <w:r w:rsidR="00327971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cuando proceda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</w:p>
          <w:p w14:paraId="43E5EC0D" w14:textId="4143FCF5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</w:t>
            </w:r>
          </w:p>
          <w:p w14:paraId="669D972C" w14:textId="77777777" w:rsidR="00A06D57" w:rsidRPr="00A06D57" w:rsidRDefault="0080415D" w:rsidP="00E45D4E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9188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A53E19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HIP-CI</w:t>
            </w:r>
            <w:r w:rsidR="009B4B3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general del estudio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46BD54C4" w14:textId="77777777" w:rsidR="00A06D57" w:rsidRPr="00A06D57" w:rsidRDefault="0080415D" w:rsidP="00E45D4E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ca-ES" w:eastAsia="es-ES"/>
                </w:rPr>
                <w:id w:val="-1516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F06452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="00A53E1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HIP-CI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para estudios con menores y/o discapacitados y/o con personas incapaces de dar su consentimiento.</w:t>
            </w:r>
            <w:r w:rsidR="00A06D57" w:rsidRPr="00A06D57"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  <w:t xml:space="preserve"> </w:t>
            </w:r>
          </w:p>
          <w:p w14:paraId="6869BE9D" w14:textId="77777777" w:rsidR="00A06D57" w:rsidRPr="00A06D57" w:rsidRDefault="0080415D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1315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5C3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Otras HIP-CI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(por ejemplo, para un subestudio, para la obtención de muestras opcionales, </w:t>
            </w:r>
            <w:r w:rsidR="00E76EE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estudio genético,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etc.)</w:t>
            </w:r>
          </w:p>
          <w:p w14:paraId="3BC27DF4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2F66C937" w14:textId="49C4EA1C" w:rsidR="00A06D57" w:rsidRDefault="0080415D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3781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678D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No, especifique:</w:t>
            </w:r>
          </w:p>
          <w:p w14:paraId="2255FE47" w14:textId="77777777" w:rsidR="0067669C" w:rsidRPr="00A06D57" w:rsidRDefault="0067669C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15421913" w14:textId="68CEECF2" w:rsidR="0094113F" w:rsidRPr="00E43366" w:rsidRDefault="0080415D" w:rsidP="0094113F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7298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1233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solicita exención 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consentimiento 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informado a los pacientes</w:t>
            </w:r>
            <w:r w:rsidR="00D908E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/participantes del estudio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. </w:t>
            </w:r>
            <w:r w:rsidR="00830FA7" w:rsidRPr="008D283D">
              <w:rPr>
                <w:rFonts w:ascii="Arial" w:eastAsia="Times New Roman" w:hAnsi="Arial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Se debe j</w:t>
            </w:r>
            <w:r w:rsidR="0094113F" w:rsidRPr="008D283D">
              <w:rPr>
                <w:rFonts w:ascii="Arial" w:eastAsia="Times New Roman" w:hAnsi="Arial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>ustificar</w:t>
            </w:r>
            <w:r w:rsidR="00306010" w:rsidRPr="008D283D">
              <w:rPr>
                <w:rFonts w:ascii="Arial" w:eastAsia="Times New Roman" w:hAnsi="Arial" w:cs="Times New Roman"/>
                <w:b/>
                <w:bCs/>
                <w:color w:val="4472C4" w:themeColor="accent5"/>
                <w:sz w:val="20"/>
                <w:szCs w:val="20"/>
                <w:lang w:eastAsia="es-ES"/>
              </w:rPr>
              <w:t xml:space="preserve"> </w:t>
            </w:r>
            <w:r w:rsidR="00306010" w:rsidRPr="008D283D">
              <w:rPr>
                <w:rFonts w:ascii="Arial" w:eastAsia="Times New Roman" w:hAnsi="Arial" w:cs="Times New Roman"/>
                <w:b/>
                <w:bCs/>
                <w:iCs/>
                <w:color w:val="4472C4" w:themeColor="accent5"/>
                <w:sz w:val="20"/>
                <w:szCs w:val="20"/>
                <w:lang w:eastAsia="es-ES"/>
              </w:rPr>
              <w:t>en el apartado de aspectos éticos del protocolo</w:t>
            </w:r>
            <w:r w:rsidR="00E43366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.</w:t>
            </w:r>
          </w:p>
          <w:p w14:paraId="0F205D37" w14:textId="77777777" w:rsidR="00E43366" w:rsidRPr="00E43366" w:rsidRDefault="00E43366" w:rsidP="00E43366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•</w:t>
            </w: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ab/>
              <w:t>¿se trata de un estudio observacional, no de intervención?</w:t>
            </w:r>
          </w:p>
          <w:p w14:paraId="43861A90" w14:textId="77777777" w:rsidR="00E43366" w:rsidRDefault="00E43366" w:rsidP="00E43366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•</w:t>
            </w: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ab/>
              <w:t>¿es de carácter retrospectivo?</w:t>
            </w:r>
          </w:p>
          <w:p w14:paraId="0AB5E6E6" w14:textId="51CC6FD2" w:rsidR="00E43366" w:rsidRPr="00E43366" w:rsidRDefault="00E43366" w:rsidP="00E43366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•</w:t>
            </w: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ab/>
              <w:t xml:space="preserve">¿se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anonimizaran los datos</w:t>
            </w: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?</w:t>
            </w:r>
          </w:p>
          <w:p w14:paraId="3641444A" w14:textId="77777777" w:rsidR="00E43366" w:rsidRPr="00E43366" w:rsidRDefault="00E43366" w:rsidP="00E43366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•</w:t>
            </w: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ab/>
              <w:t>¿supone un riesgo mínimo para los sujetos, donde la información se obtiene de la historia clínica del paciente por parte del médico del estudio?</w:t>
            </w:r>
          </w:p>
          <w:p w14:paraId="00E58F12" w14:textId="77777777" w:rsidR="00E43366" w:rsidRPr="00E43366" w:rsidRDefault="00E43366" w:rsidP="00E43366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•</w:t>
            </w: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ab/>
              <w:t>Se da una de las siguientes condiciones:</w:t>
            </w:r>
          </w:p>
          <w:p w14:paraId="01AE6442" w14:textId="77777777" w:rsidR="00E43366" w:rsidRPr="00E43366" w:rsidRDefault="00E43366" w:rsidP="00E43366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- ¿los datos son de acceso público?</w:t>
            </w:r>
          </w:p>
          <w:p w14:paraId="1A48ECBB" w14:textId="77777777" w:rsidR="00E43366" w:rsidRPr="00E43366" w:rsidRDefault="00E43366" w:rsidP="00E43366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- La obtención del consentimiento sería impracticable o enormemente costosa, debido: </w:t>
            </w:r>
          </w:p>
          <w:p w14:paraId="7AAE7C1C" w14:textId="77777777" w:rsidR="00E43366" w:rsidRPr="00E43366" w:rsidRDefault="00E43366" w:rsidP="00E43366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El tamaño de la muestra es de …………….sujetos/participantes.</w:t>
            </w:r>
          </w:p>
          <w:p w14:paraId="12DC3C3E" w14:textId="69C04A3F" w:rsidR="00E43366" w:rsidRPr="00E43366" w:rsidRDefault="00E43366" w:rsidP="00E43366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Pr="00E4336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¿La mayoría de los pacientes ya no se encuentran en seguimiento o bien han fallecido?</w:t>
            </w:r>
          </w:p>
          <w:p w14:paraId="6C1B2771" w14:textId="619BEC2B" w:rsidR="0007123F" w:rsidRDefault="0007123F" w:rsidP="00E43366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8C510A9" w14:textId="77777777" w:rsidR="002B49D5" w:rsidRDefault="0080415D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20295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1233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 se aporta una HIP-CI porque se utilizarán muestras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y/o datos obtenido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 previamente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un proyecto de investigación aprobado por el comité, en el que </w:t>
            </w:r>
            <w:r w:rsidR="002B49D5" w:rsidRP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obtuvo el CI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del participante</w:t>
            </w:r>
            <w:r w:rsidR="002B49D5" w:rsidRP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y por el que autorizaba el uso de sus datos/muestras en estudios futuros de la misma línea de investigación.</w:t>
            </w:r>
          </w:p>
          <w:p w14:paraId="6B1D11E9" w14:textId="25FBCDD8" w:rsidR="001C6610" w:rsidRPr="00F77701" w:rsidRDefault="002B49D5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Especificar nº referencia Comité del estudio de origen</w:t>
            </w:r>
            <w:r w:rsidRPr="00F7770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="0043187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…………………………………………………….</w:t>
            </w:r>
          </w:p>
          <w:p w14:paraId="554514C6" w14:textId="298D7DD7" w:rsidR="0007123F" w:rsidRDefault="0007123F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34215BB3" w14:textId="77777777" w:rsidR="00C0443A" w:rsidRDefault="00C0443A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108BD643" w14:textId="7EC7BD83" w:rsidR="00AE333B" w:rsidRDefault="0080415D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15174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D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No se recoge HIP-CI porque se utilizan muestras qu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 forman parte de una colección 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 muestras</w:t>
            </w:r>
            <w:r w:rsidR="00AE333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 son muestras de</w:t>
            </w:r>
            <w:r w:rsidR="00E76EE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Biobanco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, en el que se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obtuvo el CI previamente.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  <w:p w14:paraId="4FBE4279" w14:textId="77777777" w:rsidR="00C0443A" w:rsidRDefault="00C0443A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63AD6F4" w14:textId="66405031" w:rsidR="00A06D57" w:rsidRDefault="0094113F" w:rsidP="001A4AF5">
            <w:pPr>
              <w:spacing w:after="120" w:line="260" w:lineRule="exact"/>
              <w:ind w:left="425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E</w:t>
            </w:r>
            <w:r w:rsidR="00A06D57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specificar el proyecto original y/o Colección</w:t>
            </w:r>
            <w:r w:rsidR="00E76EE6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 </w:t>
            </w:r>
            <w:r w:rsidR="00A06D57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/</w:t>
            </w:r>
            <w:r w:rsidR="00E76EE6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 </w:t>
            </w:r>
            <w:r w:rsidR="00A06D57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Biobanco de donde provienen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</w:p>
          <w:p w14:paraId="2A55457B" w14:textId="1ABCF0A0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Proyecto original</w:t>
            </w:r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(indicar ref. comité)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="0043187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…………………………………………………………………………</w:t>
            </w:r>
          </w:p>
          <w:p w14:paraId="2457364F" w14:textId="5D67F07B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Colección</w:t>
            </w:r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(nº registro)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9C223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43187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………………………………………………………………………………………….</w:t>
            </w:r>
          </w:p>
          <w:p w14:paraId="40CB3823" w14:textId="4FBBA281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Biobanco</w:t>
            </w:r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(nombre del biobanco)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9C223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43187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……………………………………………………………………………..</w:t>
            </w:r>
          </w:p>
          <w:p w14:paraId="4F355C79" w14:textId="77777777" w:rsidR="00A06D57" w:rsidRPr="00A06D57" w:rsidRDefault="00A06D57" w:rsidP="00A06D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</w:p>
        </w:tc>
      </w:tr>
      <w:tr w:rsidR="00A06D57" w:rsidRPr="00A06D57" w14:paraId="33F3658A" w14:textId="77777777" w:rsidTr="00306010">
        <w:trPr>
          <w:trHeight w:val="126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E7AB" w14:textId="51090DC6" w:rsidR="0007123F" w:rsidRDefault="0007123F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</w:p>
          <w:p w14:paraId="4B01C501" w14:textId="672F89ED" w:rsidR="00F9191A" w:rsidRDefault="00F9191A" w:rsidP="00C044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44546A" w:themeColor="text2"/>
                <w:lang w:eastAsia="es-ES"/>
              </w:rPr>
            </w:pP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NOTA</w:t>
            </w:r>
            <w:r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S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: </w:t>
            </w:r>
          </w:p>
          <w:p w14:paraId="0CC470FE" w14:textId="77777777" w:rsidR="00F9191A" w:rsidRDefault="00F9191A" w:rsidP="00C044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44546A" w:themeColor="text2"/>
                <w:lang w:eastAsia="es-ES"/>
              </w:rPr>
            </w:pPr>
          </w:p>
          <w:p w14:paraId="75D54F22" w14:textId="50D45F7A" w:rsidR="00C0443A" w:rsidRDefault="00C0443A" w:rsidP="00F919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  <w:r w:rsidRPr="00F9191A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E</w:t>
            </w:r>
            <w:r w:rsidR="00F9191A" w:rsidRPr="00F9191A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n el apartado de aspectos éticos del protocolo, e</w:t>
            </w:r>
            <w:r w:rsidRPr="00F9191A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xplicar el procedimiento de reclutamiento de pacientes y de obtención del consentimiento informado</w:t>
            </w:r>
            <w:r w:rsidR="00F9191A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, o justificar su exención.</w:t>
            </w:r>
          </w:p>
          <w:p w14:paraId="1185D32A" w14:textId="77777777" w:rsidR="00C0443A" w:rsidRDefault="00C0443A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</w:p>
          <w:p w14:paraId="1B4D6809" w14:textId="7CFE80D6" w:rsidR="00A06D57" w:rsidRPr="003A70F5" w:rsidRDefault="00A678D7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</w:pP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L</w:t>
            </w:r>
            <w:r w:rsidR="00A06D5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a 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HIP/CI</w:t>
            </w:r>
            <w:r w:rsidR="00A06D5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que debe acompañar a todo proyecto de investigación 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debe incorporar</w:t>
            </w:r>
            <w:r w:rsidR="00A06D5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toda aquella información imprescindible, ya sea de procedimientos invasivos, exploraciones complementarias no invasivas, anonimización 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/</w:t>
            </w:r>
            <w:r w:rsidR="00A06D5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codificación de muestras y/o datos, etc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.</w:t>
            </w:r>
            <w:r w:rsidR="00A06D5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del proyecto en el que el paciente va a participar.</w:t>
            </w:r>
          </w:p>
          <w:p w14:paraId="039CDDBE" w14:textId="77777777" w:rsidR="0007123F" w:rsidRPr="00A06D57" w:rsidRDefault="0007123F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</w:tbl>
    <w:p w14:paraId="1B8B3CB9" w14:textId="77777777" w:rsidR="00731908" w:rsidRDefault="00731908">
      <w:pPr>
        <w:rPr>
          <w:rFonts w:ascii="Arial" w:hAnsi="Arial" w:cs="Arial"/>
          <w:sz w:val="20"/>
          <w:szCs w:val="20"/>
        </w:rPr>
      </w:pPr>
    </w:p>
    <w:p w14:paraId="47A533AA" w14:textId="77777777" w:rsidR="00CB5ECD" w:rsidRDefault="00CB5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3143" w14:paraId="6A8A8A99" w14:textId="77777777" w:rsidTr="003D36CF">
        <w:trPr>
          <w:trHeight w:val="549"/>
        </w:trPr>
        <w:tc>
          <w:tcPr>
            <w:tcW w:w="9493" w:type="dxa"/>
            <w:shd w:val="clear" w:color="auto" w:fill="1F4E79" w:themeFill="accent1" w:themeFillShade="80"/>
            <w:vAlign w:val="center"/>
          </w:tcPr>
          <w:p w14:paraId="27BBCBEA" w14:textId="6F74C8F7" w:rsidR="00B43143" w:rsidRPr="004E45D8" w:rsidRDefault="00B43143" w:rsidP="004E45D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4E45D8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Contrato con el centro</w:t>
            </w:r>
            <w:r w:rsidR="00BC7DFA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y financiación del estudio</w:t>
            </w:r>
          </w:p>
        </w:tc>
      </w:tr>
      <w:tr w:rsidR="007E7859" w14:paraId="706192E9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5FF4116E" w14:textId="3F5D242F" w:rsidR="007E7859" w:rsidRDefault="007E7859" w:rsidP="007E7859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4298FFC5" w14:textId="77777777" w:rsidR="00AB0680" w:rsidRDefault="007E7859" w:rsidP="007E7859">
            <w:pPr>
              <w:jc w:val="both"/>
              <w:rPr>
                <w:rFonts w:ascii="Arial" w:hAnsi="Arial" w:cs="Arial"/>
              </w:rPr>
            </w:pPr>
            <w:r w:rsidRPr="0041513A">
              <w:rPr>
                <w:rFonts w:ascii="Arial" w:hAnsi="Arial" w:cs="Arial"/>
              </w:rPr>
              <w:t xml:space="preserve">La gestión del contrato se realizará a través del </w:t>
            </w:r>
            <w:r w:rsidRPr="0041513A">
              <w:rPr>
                <w:rFonts w:ascii="Arial" w:hAnsi="Arial" w:cs="Arial"/>
                <w:u w:val="single"/>
              </w:rPr>
              <w:t>Servei de Recerca del IMIM</w:t>
            </w:r>
            <w:r w:rsidRPr="0041513A">
              <w:rPr>
                <w:rFonts w:ascii="Arial" w:hAnsi="Arial" w:cs="Arial"/>
              </w:rPr>
              <w:t xml:space="preserve">, </w:t>
            </w:r>
            <w:r w:rsidR="00AB0680">
              <w:rPr>
                <w:rFonts w:ascii="Arial" w:hAnsi="Arial" w:cs="Arial"/>
              </w:rPr>
              <w:t>cuya persona de contacto es</w:t>
            </w:r>
            <w:r w:rsidRPr="0041513A">
              <w:rPr>
                <w:rFonts w:ascii="Arial" w:hAnsi="Arial" w:cs="Arial"/>
              </w:rPr>
              <w:t xml:space="preserve"> de </w:t>
            </w:r>
            <w:r w:rsidR="003A70F5" w:rsidRPr="00F65090">
              <w:rPr>
                <w:rFonts w:ascii="Arial" w:hAnsi="Arial" w:cs="Arial"/>
                <w:u w:val="single"/>
              </w:rPr>
              <w:t>Mariola Vera</w:t>
            </w:r>
            <w:r w:rsidRPr="0041513A">
              <w:rPr>
                <w:rFonts w:ascii="Arial" w:hAnsi="Arial" w:cs="Arial"/>
              </w:rPr>
              <w:t xml:space="preserve"> (</w:t>
            </w:r>
            <w:hyperlink r:id="rId18" w:history="1">
              <w:r w:rsidR="00BB3193" w:rsidRPr="00E23DF2">
                <w:rPr>
                  <w:rStyle w:val="Hipervnculo"/>
                  <w:rFonts w:cs="Arial"/>
                  <w:sz w:val="24"/>
                  <w:szCs w:val="24"/>
                </w:rPr>
                <w:t>m</w:t>
              </w:r>
              <w:r w:rsidR="00BB3193" w:rsidRPr="00E23DF2">
                <w:rPr>
                  <w:rStyle w:val="Hipervnculo"/>
                  <w:sz w:val="24"/>
                  <w:szCs w:val="24"/>
                </w:rPr>
                <w:t>v</w:t>
              </w:r>
              <w:r w:rsidR="00BB3193" w:rsidRPr="00E23DF2">
                <w:rPr>
                  <w:rStyle w:val="Hipervnculo"/>
                  <w:rFonts w:cs="Arial"/>
                  <w:sz w:val="24"/>
                  <w:szCs w:val="24"/>
                </w:rPr>
                <w:t>era@imim</w:t>
              </w:r>
              <w:r w:rsidR="00BB3193" w:rsidRPr="00E23DF2">
                <w:rPr>
                  <w:rStyle w:val="Hipervnculo"/>
                  <w:rFonts w:ascii="Arial" w:hAnsi="Arial" w:cs="Arial"/>
                </w:rPr>
                <w:t>.es</w:t>
              </w:r>
            </w:hyperlink>
            <w:r w:rsidRPr="0041513A">
              <w:rPr>
                <w:rFonts w:ascii="Arial" w:hAnsi="Arial" w:cs="Arial"/>
              </w:rPr>
              <w:t xml:space="preserve">). </w:t>
            </w:r>
          </w:p>
          <w:p w14:paraId="42B93B8F" w14:textId="77777777" w:rsidR="00AB0680" w:rsidRDefault="00AB0680" w:rsidP="007E7859">
            <w:pPr>
              <w:jc w:val="both"/>
              <w:rPr>
                <w:rFonts w:ascii="Arial" w:hAnsi="Arial" w:cs="Arial"/>
              </w:rPr>
            </w:pPr>
          </w:p>
          <w:p w14:paraId="314DA0D9" w14:textId="05E25B9F" w:rsidR="007E7859" w:rsidRPr="0041513A" w:rsidRDefault="007E7859" w:rsidP="007E7859">
            <w:pPr>
              <w:jc w:val="both"/>
              <w:rPr>
                <w:rFonts w:ascii="Arial" w:hAnsi="Arial" w:cs="Arial"/>
              </w:rPr>
            </w:pPr>
            <w:r w:rsidRPr="0041513A">
              <w:rPr>
                <w:rFonts w:ascii="Arial" w:hAnsi="Arial" w:cs="Arial"/>
              </w:rPr>
              <w:t xml:space="preserve">Para ello es imprescindible </w:t>
            </w:r>
            <w:r w:rsidR="00181534" w:rsidRPr="00F65090">
              <w:rPr>
                <w:rFonts w:ascii="Arial" w:hAnsi="Arial" w:cs="Arial"/>
                <w:u w:val="single"/>
              </w:rPr>
              <w:t>enviarle</w:t>
            </w:r>
            <w:r w:rsidRPr="00F65090">
              <w:rPr>
                <w:rFonts w:ascii="Arial" w:hAnsi="Arial" w:cs="Arial"/>
                <w:u w:val="single"/>
              </w:rPr>
              <w:t xml:space="preserve"> la</w:t>
            </w:r>
            <w:r w:rsidRPr="0041513A">
              <w:rPr>
                <w:rFonts w:ascii="Arial" w:hAnsi="Arial" w:cs="Arial"/>
              </w:rPr>
              <w:t xml:space="preserve"> </w:t>
            </w:r>
            <w:r w:rsidRPr="0041513A">
              <w:rPr>
                <w:rFonts w:ascii="Arial" w:hAnsi="Arial" w:cs="Arial"/>
                <w:u w:val="single"/>
              </w:rPr>
              <w:t>memoria económica</w:t>
            </w:r>
            <w:r w:rsidRPr="0041513A">
              <w:rPr>
                <w:rFonts w:ascii="Arial" w:hAnsi="Arial" w:cs="Arial"/>
              </w:rPr>
              <w:t xml:space="preserve"> del estudio</w:t>
            </w:r>
            <w:r w:rsidR="00181534">
              <w:rPr>
                <w:rFonts w:ascii="Arial" w:hAnsi="Arial" w:cs="Arial"/>
              </w:rPr>
              <w:t>, e indicar el código CEIm de referencia para el estudio.</w:t>
            </w:r>
          </w:p>
          <w:p w14:paraId="0A20704A" w14:textId="77777777" w:rsidR="007E7859" w:rsidRDefault="007E7859" w:rsidP="007E7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B511F" w14:textId="4E350B01" w:rsidR="007E7859" w:rsidRPr="007C0E40" w:rsidRDefault="007E7859" w:rsidP="007E7859">
            <w:pPr>
              <w:keepNext/>
              <w:spacing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</w:pP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NOTA: 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S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erá necesario un 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C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ontrato/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C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onvenio</w:t>
            </w:r>
            <w:r w:rsidR="00F6509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con el centro en aquellos </w:t>
            </w:r>
            <w:r w:rsidRPr="00F95BEA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>estudios multicéntricos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de investigación independiente o estudios no comerciales</w:t>
            </w:r>
            <w:r w:rsidR="00F95BEA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en los que se prevé la transferencia de datos y/o muestras biológicas.</w:t>
            </w:r>
          </w:p>
          <w:p w14:paraId="198076FD" w14:textId="1541ABDF" w:rsidR="001A60CB" w:rsidRDefault="001A60CB" w:rsidP="007E7859">
            <w:pPr>
              <w:keepNext/>
              <w:spacing w:line="260" w:lineRule="exact"/>
              <w:jc w:val="both"/>
              <w:outlineLvl w:val="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FA" w14:paraId="00BEECB7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10FACE09" w14:textId="5EA02FA8" w:rsidR="00BC7DFA" w:rsidRDefault="00BC7DFA" w:rsidP="00BC7DFA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Para estudios de investigación independiente, indicar el tipo de financiación:</w:t>
            </w:r>
          </w:p>
        </w:tc>
      </w:tr>
      <w:tr w:rsidR="00BC7DFA" w14:paraId="5830E657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670186CC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D2F3A" w14:textId="77777777" w:rsidR="00BC7DFA" w:rsidRDefault="0080415D" w:rsidP="00BC7D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66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7DFA">
              <w:rPr>
                <w:rFonts w:ascii="Arial" w:hAnsi="Arial" w:cs="Arial"/>
                <w:sz w:val="20"/>
                <w:szCs w:val="20"/>
              </w:rPr>
              <w:t xml:space="preserve"> No dispone y/o requiere de financiación (memoria económica cero)</w:t>
            </w:r>
          </w:p>
          <w:p w14:paraId="6929AC38" w14:textId="77777777" w:rsidR="00BC7DFA" w:rsidRDefault="0080415D" w:rsidP="00BC7DF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42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D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7DFA">
              <w:rPr>
                <w:rFonts w:ascii="Arial" w:hAnsi="Arial" w:cs="Arial"/>
                <w:sz w:val="20"/>
                <w:szCs w:val="20"/>
              </w:rPr>
              <w:t xml:space="preserve"> Se ha solicitado financiación a:</w:t>
            </w:r>
          </w:p>
          <w:p w14:paraId="7EC0CC9D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8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F02">
              <w:rPr>
                <w:rFonts w:ascii="Arial" w:hAnsi="Arial" w:cs="Arial"/>
                <w:sz w:val="20"/>
                <w:szCs w:val="20"/>
              </w:rPr>
              <w:t>Fundación/Instituto/Asoc. investigación biomédica</w:t>
            </w:r>
            <w:r>
              <w:rPr>
                <w:rFonts w:ascii="Arial" w:hAnsi="Arial" w:cs="Arial"/>
                <w:sz w:val="20"/>
                <w:szCs w:val="20"/>
              </w:rPr>
              <w:t xml:space="preserve"> o científica</w:t>
            </w:r>
          </w:p>
          <w:p w14:paraId="45768EEF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3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Industria farmacéutica/biotecnológica</w:t>
            </w:r>
          </w:p>
          <w:p w14:paraId="70562FE0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71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Universidad</w:t>
            </w:r>
          </w:p>
          <w:p w14:paraId="3577A866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60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Becas nacionales, europeas (FIS, Marató TV3, BBVA, La Caixa, etc.)</w:t>
            </w:r>
          </w:p>
          <w:p w14:paraId="4A842CFE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Otros: </w:t>
            </w:r>
          </w:p>
          <w:p w14:paraId="4BBEE13E" w14:textId="77777777" w:rsidR="00BC7DFA" w:rsidRPr="00F36A91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3E09C" w14:textId="77777777" w:rsidR="00BC7DFA" w:rsidRDefault="00BC7DFA" w:rsidP="00BC7DFA">
            <w:pPr>
              <w:rPr>
                <w:rFonts w:ascii="Arial" w:hAnsi="Arial" w:cs="Arial"/>
                <w:sz w:val="20"/>
                <w:szCs w:val="20"/>
              </w:rPr>
            </w:pPr>
            <w:r w:rsidRPr="00F36A91">
              <w:rPr>
                <w:rFonts w:ascii="Arial" w:hAnsi="Arial" w:cs="Arial"/>
                <w:sz w:val="20"/>
                <w:szCs w:val="20"/>
              </w:rPr>
              <w:t xml:space="preserve">¿Si finalmente no recibe financiación para el proyecto, </w:t>
            </w:r>
            <w:r>
              <w:rPr>
                <w:rFonts w:ascii="Arial" w:hAnsi="Arial" w:cs="Arial"/>
                <w:sz w:val="20"/>
                <w:szCs w:val="20"/>
              </w:rPr>
              <w:t>se realizará</w:t>
            </w:r>
            <w:r w:rsidRPr="00F36A91">
              <w:rPr>
                <w:rFonts w:ascii="Arial" w:hAnsi="Arial" w:cs="Arial"/>
                <w:sz w:val="20"/>
                <w:szCs w:val="20"/>
              </w:rPr>
              <w:t xml:space="preserve"> igualmente?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0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78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D57464E" w14:textId="77777777" w:rsidR="00BC7DFA" w:rsidRDefault="00BC7DFA" w:rsidP="00BC7DFA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14:paraId="6A4DEE07" w14:textId="77777777" w:rsidR="004F02DD" w:rsidRDefault="004F02DD" w:rsidP="0058313F">
      <w:pPr>
        <w:jc w:val="both"/>
        <w:rPr>
          <w:rFonts w:ascii="Arial" w:hAnsi="Arial" w:cs="Arial"/>
          <w:sz w:val="20"/>
          <w:szCs w:val="20"/>
        </w:rPr>
      </w:pPr>
    </w:p>
    <w:p w14:paraId="4AB16646" w14:textId="77777777" w:rsidR="004F02DD" w:rsidRDefault="004F02DD" w:rsidP="0058313F">
      <w:pPr>
        <w:jc w:val="both"/>
        <w:rPr>
          <w:rFonts w:ascii="Arial" w:hAnsi="Arial" w:cs="Arial"/>
          <w:sz w:val="20"/>
          <w:szCs w:val="20"/>
        </w:rPr>
      </w:pPr>
    </w:p>
    <w:p w14:paraId="12AD5C35" w14:textId="7A7FB83E" w:rsidR="0058313F" w:rsidRPr="009931EF" w:rsidRDefault="0058313F" w:rsidP="0058313F">
      <w:pPr>
        <w:jc w:val="both"/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41513A">
        <w:rPr>
          <w:rFonts w:ascii="Arial" w:hAnsi="Arial" w:cs="Arial"/>
          <w:b/>
          <w:bCs/>
          <w:color w:val="44546A" w:themeColor="text2"/>
        </w:rPr>
        <w:t>La presente solicitud se acompaña de la documentación descrita en el documento “</w:t>
      </w:r>
      <w:r w:rsidR="00BE1F47" w:rsidRPr="0041513A">
        <w:rPr>
          <w:rFonts w:ascii="Arial" w:hAnsi="Arial" w:cs="Arial"/>
          <w:b/>
          <w:bCs/>
          <w:color w:val="44546A" w:themeColor="text2"/>
        </w:rPr>
        <w:t>REQUISITOS DE PRESENTACIÓN</w:t>
      </w:r>
      <w:r w:rsidR="00B15D2A" w:rsidRPr="0041513A">
        <w:rPr>
          <w:rFonts w:ascii="Arial" w:hAnsi="Arial" w:cs="Arial"/>
          <w:b/>
          <w:bCs/>
          <w:color w:val="44546A" w:themeColor="text2"/>
        </w:rPr>
        <w:t>”</w:t>
      </w:r>
      <w:r w:rsidR="00BE1F47" w:rsidRPr="0041513A">
        <w:rPr>
          <w:rFonts w:ascii="Arial" w:hAnsi="Arial" w:cs="Arial"/>
          <w:b/>
          <w:bCs/>
          <w:color w:val="44546A" w:themeColor="text2"/>
        </w:rPr>
        <w:t xml:space="preserve"> </w:t>
      </w:r>
      <w:r w:rsidR="00B15D2A" w:rsidRPr="0041513A">
        <w:rPr>
          <w:rFonts w:ascii="Arial" w:hAnsi="Arial" w:cs="Arial"/>
          <w:b/>
          <w:bCs/>
          <w:color w:val="44546A" w:themeColor="text2"/>
        </w:rPr>
        <w:t>de estudios al</w:t>
      </w:r>
      <w:r w:rsidR="00BE1F47" w:rsidRPr="0041513A">
        <w:rPr>
          <w:rFonts w:ascii="Arial" w:hAnsi="Arial" w:cs="Arial"/>
          <w:b/>
          <w:bCs/>
          <w:color w:val="44546A" w:themeColor="text2"/>
        </w:rPr>
        <w:t xml:space="preserve"> </w:t>
      </w:r>
      <w:r w:rsidR="00B15D2A" w:rsidRPr="0041513A">
        <w:rPr>
          <w:rFonts w:ascii="Arial" w:hAnsi="Arial" w:cs="Arial"/>
          <w:b/>
          <w:bCs/>
          <w:color w:val="44546A" w:themeColor="text2"/>
        </w:rPr>
        <w:t>Comité</w:t>
      </w:r>
      <w:r w:rsidR="005A774C" w:rsidRPr="0041513A">
        <w:rPr>
          <w:rFonts w:ascii="Arial" w:hAnsi="Arial" w:cs="Arial"/>
          <w:b/>
          <w:bCs/>
          <w:color w:val="44546A" w:themeColor="text2"/>
        </w:rPr>
        <w:t xml:space="preserve"> de acuerdo al tipo de estudio que se presenta a evaluación</w:t>
      </w:r>
      <w:r w:rsidR="005A774C" w:rsidRPr="009931EF">
        <w:rPr>
          <w:rFonts w:ascii="Arial" w:hAnsi="Arial" w:cs="Arial"/>
          <w:b/>
          <w:bCs/>
          <w:color w:val="44546A" w:themeColor="text2"/>
          <w:sz w:val="20"/>
          <w:szCs w:val="20"/>
        </w:rPr>
        <w:t>.</w:t>
      </w:r>
    </w:p>
    <w:p w14:paraId="1FB70964" w14:textId="3428136D" w:rsidR="00506519" w:rsidRPr="001A2A05" w:rsidRDefault="0080415D" w:rsidP="00350A41">
      <w:pPr>
        <w:rPr>
          <w:rFonts w:ascii="Arial" w:hAnsi="Arial" w:cs="Arial"/>
          <w:sz w:val="20"/>
          <w:szCs w:val="20"/>
        </w:rPr>
      </w:pPr>
      <w:hyperlink r:id="rId19" w:history="1">
        <w:r w:rsidR="001A2A05" w:rsidRPr="00E23DF2">
          <w:rPr>
            <w:rStyle w:val="Hipervnculo"/>
            <w:rFonts w:ascii="Arial" w:hAnsi="Arial" w:cs="Arial"/>
            <w:sz w:val="20"/>
            <w:szCs w:val="20"/>
          </w:rPr>
          <w:t>https://www.imim.es/comitesetics/ceic/index.html</w:t>
        </w:r>
      </w:hyperlink>
      <w:r w:rsidR="001A2A05">
        <w:rPr>
          <w:rFonts w:ascii="Arial" w:hAnsi="Arial" w:cs="Arial"/>
          <w:sz w:val="20"/>
          <w:szCs w:val="20"/>
        </w:rPr>
        <w:t xml:space="preserve"> </w:t>
      </w:r>
    </w:p>
    <w:p w14:paraId="4BEFF447" w14:textId="77777777" w:rsidR="004F02DD" w:rsidRPr="001A2A05" w:rsidRDefault="004F02DD" w:rsidP="00350A41">
      <w:pPr>
        <w:rPr>
          <w:rFonts w:ascii="Arial" w:hAnsi="Arial" w:cs="Arial"/>
        </w:rPr>
      </w:pPr>
    </w:p>
    <w:p w14:paraId="4F7B356A" w14:textId="77777777" w:rsidR="004F02DD" w:rsidRPr="001A2A05" w:rsidRDefault="004F02DD" w:rsidP="00350A41">
      <w:pPr>
        <w:rPr>
          <w:rFonts w:ascii="Arial" w:hAnsi="Arial" w:cs="Arial"/>
        </w:rPr>
      </w:pPr>
    </w:p>
    <w:p w14:paraId="4D14294B" w14:textId="1BB1D839" w:rsidR="00F4306F" w:rsidRPr="001A2A05" w:rsidRDefault="001C6610" w:rsidP="00350A41">
      <w:pPr>
        <w:rPr>
          <w:rFonts w:ascii="Arial" w:hAnsi="Arial" w:cs="Arial"/>
        </w:rPr>
      </w:pPr>
      <w:r w:rsidRPr="001A2A05">
        <w:rPr>
          <w:rFonts w:ascii="Arial" w:hAnsi="Arial" w:cs="Arial"/>
        </w:rPr>
        <w:t xml:space="preserve">Lugar y fecha: </w:t>
      </w:r>
    </w:p>
    <w:p w14:paraId="19810B60" w14:textId="77777777" w:rsidR="00F4306F" w:rsidRPr="001A2A05" w:rsidRDefault="00F4306F" w:rsidP="00350A41">
      <w:pPr>
        <w:rPr>
          <w:rFonts w:ascii="Arial" w:hAnsi="Arial" w:cs="Arial"/>
        </w:rPr>
      </w:pPr>
    </w:p>
    <w:p w14:paraId="78BD19D7" w14:textId="38AB4E83" w:rsidR="00F4306F" w:rsidRPr="001A2A05" w:rsidRDefault="00F4306F" w:rsidP="00350A41">
      <w:pPr>
        <w:rPr>
          <w:rFonts w:ascii="Arial" w:hAnsi="Arial" w:cs="Arial"/>
        </w:rPr>
      </w:pPr>
      <w:r w:rsidRPr="001A2A05">
        <w:rPr>
          <w:rFonts w:ascii="Arial" w:hAnsi="Arial" w:cs="Arial"/>
        </w:rPr>
        <w:t>Nombre</w:t>
      </w:r>
      <w:r w:rsidR="00BB3193" w:rsidRPr="001A2A05">
        <w:rPr>
          <w:rFonts w:ascii="Arial" w:hAnsi="Arial" w:cs="Arial"/>
        </w:rPr>
        <w:t xml:space="preserve"> y apellidos</w:t>
      </w:r>
      <w:r w:rsidRPr="001A2A05">
        <w:rPr>
          <w:rFonts w:ascii="Arial" w:hAnsi="Arial" w:cs="Arial"/>
        </w:rPr>
        <w:t>:</w:t>
      </w:r>
      <w:r w:rsidR="003E1071" w:rsidRPr="001A2A05">
        <w:rPr>
          <w:rFonts w:ascii="Arial" w:hAnsi="Arial" w:cs="Arial"/>
        </w:rPr>
        <w:t xml:space="preserve"> </w:t>
      </w:r>
    </w:p>
    <w:sectPr w:rsidR="00F4306F" w:rsidRPr="001A2A05" w:rsidSect="009F2F6C">
      <w:headerReference w:type="default" r:id="rId20"/>
      <w:footerReference w:type="default" r:id="rId21"/>
      <w:pgSz w:w="11906" w:h="16838"/>
      <w:pgMar w:top="2410" w:right="1133" w:bottom="1440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D9043" w14:textId="77777777" w:rsidR="0080415D" w:rsidRDefault="0080415D" w:rsidP="00DA56FB">
      <w:pPr>
        <w:spacing w:after="0" w:line="240" w:lineRule="auto"/>
      </w:pPr>
      <w:r>
        <w:separator/>
      </w:r>
    </w:p>
  </w:endnote>
  <w:endnote w:type="continuationSeparator" w:id="0">
    <w:p w14:paraId="23265E35" w14:textId="77777777" w:rsidR="0080415D" w:rsidRDefault="0080415D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8762" w14:textId="77777777" w:rsidR="0075797E" w:rsidRPr="00130081" w:rsidRDefault="0075797E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5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6</w:t>
    </w:r>
    <w:r w:rsidRPr="00130081">
      <w:rPr>
        <w:rFonts w:ascii="ArialMT" w:hAnsi="ArialMT" w:cs="ArialMT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83F9" w14:textId="77777777" w:rsidR="0080415D" w:rsidRDefault="0080415D" w:rsidP="00DA56FB">
      <w:pPr>
        <w:spacing w:after="0" w:line="240" w:lineRule="auto"/>
      </w:pPr>
      <w:r>
        <w:separator/>
      </w:r>
    </w:p>
  </w:footnote>
  <w:footnote w:type="continuationSeparator" w:id="0">
    <w:p w14:paraId="14BE7373" w14:textId="77777777" w:rsidR="0080415D" w:rsidRDefault="0080415D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5141" w14:textId="77777777" w:rsidR="0075797E" w:rsidRDefault="0075797E">
    <w:pPr>
      <w:pStyle w:val="Encabezado"/>
    </w:pPr>
  </w:p>
  <w:p w14:paraId="210CFCA9" w14:textId="77777777" w:rsidR="0075797E" w:rsidRDefault="0075797E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0A45B544" w14:textId="77777777" w:rsidR="0075797E" w:rsidRDefault="0075797E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2F47AB53" w14:textId="77777777" w:rsidR="0075797E" w:rsidRDefault="0075797E" w:rsidP="005513FF">
    <w:pPr>
      <w:spacing w:after="0" w:line="240" w:lineRule="auto"/>
      <w:rPr>
        <w:rFonts w:ascii="Arial" w:hAnsi="Arial" w:cs="Arial"/>
        <w:b/>
        <w:noProof/>
      </w:rPr>
    </w:pPr>
    <w:r w:rsidRPr="00B57405">
      <w:rPr>
        <w:noProof/>
        <w:lang w:eastAsia="es-ES"/>
      </w:rPr>
      <w:drawing>
        <wp:inline distT="0" distB="0" distL="0" distR="0" wp14:anchorId="5D70273E" wp14:editId="329E54AF">
          <wp:extent cx="1514475" cy="742950"/>
          <wp:effectExtent l="0" t="0" r="9525" b="0"/>
          <wp:docPr id="1" name="Imagen 1" descr="logo_psma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ma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45CC7" w14:textId="77777777" w:rsidR="0075797E" w:rsidRDefault="0075797E" w:rsidP="005513FF">
    <w:pPr>
      <w:spacing w:after="0" w:line="240" w:lineRule="auto"/>
      <w:rPr>
        <w:rFonts w:ascii="Arial" w:hAnsi="Arial" w:cs="Arial"/>
        <w:b/>
        <w:noProof/>
      </w:rPr>
    </w:pPr>
  </w:p>
  <w:p w14:paraId="4FE81F06" w14:textId="77777777" w:rsidR="0075797E" w:rsidRPr="005513FF" w:rsidRDefault="0075797E" w:rsidP="005513FF">
    <w:pPr>
      <w:spacing w:after="0" w:line="240" w:lineRule="auto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16A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37D"/>
    <w:multiLevelType w:val="hybridMultilevel"/>
    <w:tmpl w:val="AC4C7DFC"/>
    <w:lvl w:ilvl="0" w:tplc="124C30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E86"/>
    <w:multiLevelType w:val="hybridMultilevel"/>
    <w:tmpl w:val="69C648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8DC8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6C67"/>
    <w:multiLevelType w:val="hybridMultilevel"/>
    <w:tmpl w:val="24BA4FDA"/>
    <w:lvl w:ilvl="0" w:tplc="F9245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2BEA"/>
    <w:multiLevelType w:val="hybridMultilevel"/>
    <w:tmpl w:val="D808479E"/>
    <w:lvl w:ilvl="0" w:tplc="963CFF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A6B56"/>
    <w:multiLevelType w:val="hybridMultilevel"/>
    <w:tmpl w:val="12C45F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26A65"/>
    <w:multiLevelType w:val="hybridMultilevel"/>
    <w:tmpl w:val="F4DE7A1C"/>
    <w:lvl w:ilvl="0" w:tplc="603EC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47"/>
    <w:rsid w:val="00003F4E"/>
    <w:rsid w:val="00014867"/>
    <w:rsid w:val="00014FAC"/>
    <w:rsid w:val="00017971"/>
    <w:rsid w:val="00027901"/>
    <w:rsid w:val="00030B87"/>
    <w:rsid w:val="00034282"/>
    <w:rsid w:val="00044AD9"/>
    <w:rsid w:val="00063BA7"/>
    <w:rsid w:val="00064239"/>
    <w:rsid w:val="00064858"/>
    <w:rsid w:val="0007123F"/>
    <w:rsid w:val="00074E0E"/>
    <w:rsid w:val="000810BE"/>
    <w:rsid w:val="000818ED"/>
    <w:rsid w:val="00094338"/>
    <w:rsid w:val="000A312E"/>
    <w:rsid w:val="000A6FB9"/>
    <w:rsid w:val="000A7746"/>
    <w:rsid w:val="000B6E50"/>
    <w:rsid w:val="000D0679"/>
    <w:rsid w:val="000D2C2A"/>
    <w:rsid w:val="000D380F"/>
    <w:rsid w:val="000D3ACD"/>
    <w:rsid w:val="000E0BCA"/>
    <w:rsid w:val="000E4A6B"/>
    <w:rsid w:val="000F5976"/>
    <w:rsid w:val="000F6415"/>
    <w:rsid w:val="000F7623"/>
    <w:rsid w:val="00107CA2"/>
    <w:rsid w:val="00107D26"/>
    <w:rsid w:val="00112090"/>
    <w:rsid w:val="001174C6"/>
    <w:rsid w:val="00125A21"/>
    <w:rsid w:val="00127DB5"/>
    <w:rsid w:val="00132DA6"/>
    <w:rsid w:val="0014295D"/>
    <w:rsid w:val="00156542"/>
    <w:rsid w:val="00161119"/>
    <w:rsid w:val="001629A5"/>
    <w:rsid w:val="00171268"/>
    <w:rsid w:val="001808EB"/>
    <w:rsid w:val="00181534"/>
    <w:rsid w:val="00190858"/>
    <w:rsid w:val="001921B7"/>
    <w:rsid w:val="001A217F"/>
    <w:rsid w:val="001A2A05"/>
    <w:rsid w:val="001A4AF5"/>
    <w:rsid w:val="001A60CB"/>
    <w:rsid w:val="001C0C27"/>
    <w:rsid w:val="001C3F6D"/>
    <w:rsid w:val="001C6610"/>
    <w:rsid w:val="001D4A05"/>
    <w:rsid w:val="001D65C8"/>
    <w:rsid w:val="001E1895"/>
    <w:rsid w:val="001E7530"/>
    <w:rsid w:val="001F1552"/>
    <w:rsid w:val="00202F1D"/>
    <w:rsid w:val="0021488F"/>
    <w:rsid w:val="00216C37"/>
    <w:rsid w:val="00254495"/>
    <w:rsid w:val="00256D91"/>
    <w:rsid w:val="002641CC"/>
    <w:rsid w:val="00270154"/>
    <w:rsid w:val="0027107E"/>
    <w:rsid w:val="00272354"/>
    <w:rsid w:val="0027344B"/>
    <w:rsid w:val="00283269"/>
    <w:rsid w:val="0028336F"/>
    <w:rsid w:val="002857B2"/>
    <w:rsid w:val="002A3A24"/>
    <w:rsid w:val="002A693F"/>
    <w:rsid w:val="002B49D5"/>
    <w:rsid w:val="002C0D13"/>
    <w:rsid w:val="002C1E6E"/>
    <w:rsid w:val="002C6FC5"/>
    <w:rsid w:val="002D22F1"/>
    <w:rsid w:val="002D689D"/>
    <w:rsid w:val="002E4840"/>
    <w:rsid w:val="002E4A8B"/>
    <w:rsid w:val="002E53B2"/>
    <w:rsid w:val="002F174A"/>
    <w:rsid w:val="0030007B"/>
    <w:rsid w:val="00300AB7"/>
    <w:rsid w:val="00302FCE"/>
    <w:rsid w:val="00306010"/>
    <w:rsid w:val="00325C3E"/>
    <w:rsid w:val="00327971"/>
    <w:rsid w:val="00331605"/>
    <w:rsid w:val="0033764C"/>
    <w:rsid w:val="00340A7E"/>
    <w:rsid w:val="00340C27"/>
    <w:rsid w:val="00350A41"/>
    <w:rsid w:val="00356537"/>
    <w:rsid w:val="00364248"/>
    <w:rsid w:val="00371D04"/>
    <w:rsid w:val="0037671C"/>
    <w:rsid w:val="003811FF"/>
    <w:rsid w:val="003838BA"/>
    <w:rsid w:val="00386832"/>
    <w:rsid w:val="003A217F"/>
    <w:rsid w:val="003A70F5"/>
    <w:rsid w:val="003B2DD5"/>
    <w:rsid w:val="003B68A1"/>
    <w:rsid w:val="003C53C5"/>
    <w:rsid w:val="003D03EE"/>
    <w:rsid w:val="003D2E43"/>
    <w:rsid w:val="003D36CF"/>
    <w:rsid w:val="003D440C"/>
    <w:rsid w:val="003E1071"/>
    <w:rsid w:val="003F2238"/>
    <w:rsid w:val="00403004"/>
    <w:rsid w:val="00404518"/>
    <w:rsid w:val="004050E5"/>
    <w:rsid w:val="00406DB4"/>
    <w:rsid w:val="00410543"/>
    <w:rsid w:val="0041513A"/>
    <w:rsid w:val="00415170"/>
    <w:rsid w:val="00415EBB"/>
    <w:rsid w:val="00416B91"/>
    <w:rsid w:val="004200FA"/>
    <w:rsid w:val="00421CCD"/>
    <w:rsid w:val="00426D6C"/>
    <w:rsid w:val="0043187F"/>
    <w:rsid w:val="00445877"/>
    <w:rsid w:val="00450A2C"/>
    <w:rsid w:val="00453436"/>
    <w:rsid w:val="0045360C"/>
    <w:rsid w:val="00456644"/>
    <w:rsid w:val="004604BB"/>
    <w:rsid w:val="004713CD"/>
    <w:rsid w:val="00475252"/>
    <w:rsid w:val="00487068"/>
    <w:rsid w:val="004873EC"/>
    <w:rsid w:val="00491BB7"/>
    <w:rsid w:val="004A326C"/>
    <w:rsid w:val="004A4123"/>
    <w:rsid w:val="004C5C60"/>
    <w:rsid w:val="004D2010"/>
    <w:rsid w:val="004D3817"/>
    <w:rsid w:val="004D5906"/>
    <w:rsid w:val="004E0E97"/>
    <w:rsid w:val="004E22D7"/>
    <w:rsid w:val="004E45D8"/>
    <w:rsid w:val="004E519E"/>
    <w:rsid w:val="004F02DD"/>
    <w:rsid w:val="004F7D81"/>
    <w:rsid w:val="0050224A"/>
    <w:rsid w:val="00502501"/>
    <w:rsid w:val="00506519"/>
    <w:rsid w:val="00510C8F"/>
    <w:rsid w:val="005130AF"/>
    <w:rsid w:val="0051322C"/>
    <w:rsid w:val="00515237"/>
    <w:rsid w:val="00524B35"/>
    <w:rsid w:val="0052721D"/>
    <w:rsid w:val="00537719"/>
    <w:rsid w:val="005513FF"/>
    <w:rsid w:val="00551856"/>
    <w:rsid w:val="00561243"/>
    <w:rsid w:val="005739A4"/>
    <w:rsid w:val="005807C8"/>
    <w:rsid w:val="0058238A"/>
    <w:rsid w:val="00582AF5"/>
    <w:rsid w:val="0058313F"/>
    <w:rsid w:val="00584218"/>
    <w:rsid w:val="00587FEC"/>
    <w:rsid w:val="00593230"/>
    <w:rsid w:val="00593F42"/>
    <w:rsid w:val="00594095"/>
    <w:rsid w:val="00594927"/>
    <w:rsid w:val="005A0023"/>
    <w:rsid w:val="005A774C"/>
    <w:rsid w:val="005B5606"/>
    <w:rsid w:val="005C3B2F"/>
    <w:rsid w:val="005C754C"/>
    <w:rsid w:val="005D1865"/>
    <w:rsid w:val="005D1FBC"/>
    <w:rsid w:val="005E077D"/>
    <w:rsid w:val="005E6352"/>
    <w:rsid w:val="005F153F"/>
    <w:rsid w:val="005F65EC"/>
    <w:rsid w:val="006004D1"/>
    <w:rsid w:val="006024F2"/>
    <w:rsid w:val="00604725"/>
    <w:rsid w:val="006060B2"/>
    <w:rsid w:val="0060627A"/>
    <w:rsid w:val="00610C02"/>
    <w:rsid w:val="006217E6"/>
    <w:rsid w:val="006264F1"/>
    <w:rsid w:val="00634A3D"/>
    <w:rsid w:val="0064075D"/>
    <w:rsid w:val="00644570"/>
    <w:rsid w:val="00654E45"/>
    <w:rsid w:val="006652C9"/>
    <w:rsid w:val="00667AD7"/>
    <w:rsid w:val="00673255"/>
    <w:rsid w:val="0067669C"/>
    <w:rsid w:val="0068599F"/>
    <w:rsid w:val="006A15C1"/>
    <w:rsid w:val="006A5636"/>
    <w:rsid w:val="006B6F05"/>
    <w:rsid w:val="006B7C51"/>
    <w:rsid w:val="006C22E4"/>
    <w:rsid w:val="006C26A1"/>
    <w:rsid w:val="006C2F02"/>
    <w:rsid w:val="006C3264"/>
    <w:rsid w:val="006C52EA"/>
    <w:rsid w:val="006D08EC"/>
    <w:rsid w:val="006D30BE"/>
    <w:rsid w:val="006D40EE"/>
    <w:rsid w:val="006D5F15"/>
    <w:rsid w:val="006D7818"/>
    <w:rsid w:val="006E0D53"/>
    <w:rsid w:val="006E2254"/>
    <w:rsid w:val="006E41F6"/>
    <w:rsid w:val="006E5ED7"/>
    <w:rsid w:val="006F0760"/>
    <w:rsid w:val="006F260C"/>
    <w:rsid w:val="006F5CB9"/>
    <w:rsid w:val="006F5DA4"/>
    <w:rsid w:val="006F7982"/>
    <w:rsid w:val="0070057E"/>
    <w:rsid w:val="00702719"/>
    <w:rsid w:val="00704E74"/>
    <w:rsid w:val="007055BB"/>
    <w:rsid w:val="007219A3"/>
    <w:rsid w:val="00725521"/>
    <w:rsid w:val="00731908"/>
    <w:rsid w:val="00743997"/>
    <w:rsid w:val="00752974"/>
    <w:rsid w:val="00757926"/>
    <w:rsid w:val="0075797E"/>
    <w:rsid w:val="007668E7"/>
    <w:rsid w:val="00771989"/>
    <w:rsid w:val="0077246E"/>
    <w:rsid w:val="00781A6D"/>
    <w:rsid w:val="00786847"/>
    <w:rsid w:val="007954A4"/>
    <w:rsid w:val="007A614B"/>
    <w:rsid w:val="007B4232"/>
    <w:rsid w:val="007B4A86"/>
    <w:rsid w:val="007B4BE5"/>
    <w:rsid w:val="007C0E40"/>
    <w:rsid w:val="007C7CE3"/>
    <w:rsid w:val="007C7D2A"/>
    <w:rsid w:val="007D0130"/>
    <w:rsid w:val="007D79C6"/>
    <w:rsid w:val="007E2403"/>
    <w:rsid w:val="007E7859"/>
    <w:rsid w:val="007E7914"/>
    <w:rsid w:val="0080415D"/>
    <w:rsid w:val="00815BA1"/>
    <w:rsid w:val="0081616C"/>
    <w:rsid w:val="00822C34"/>
    <w:rsid w:val="00830441"/>
    <w:rsid w:val="00830FA7"/>
    <w:rsid w:val="0083177E"/>
    <w:rsid w:val="00836690"/>
    <w:rsid w:val="00837540"/>
    <w:rsid w:val="00846927"/>
    <w:rsid w:val="00846EB4"/>
    <w:rsid w:val="008476A6"/>
    <w:rsid w:val="00850D39"/>
    <w:rsid w:val="00860BF3"/>
    <w:rsid w:val="00867995"/>
    <w:rsid w:val="00870448"/>
    <w:rsid w:val="00873A07"/>
    <w:rsid w:val="008A0A7C"/>
    <w:rsid w:val="008A5525"/>
    <w:rsid w:val="008A6D88"/>
    <w:rsid w:val="008A6F59"/>
    <w:rsid w:val="008B2094"/>
    <w:rsid w:val="008C2615"/>
    <w:rsid w:val="008C50AB"/>
    <w:rsid w:val="008C51BE"/>
    <w:rsid w:val="008D283D"/>
    <w:rsid w:val="008D48F3"/>
    <w:rsid w:val="008E137C"/>
    <w:rsid w:val="008E18A2"/>
    <w:rsid w:val="008E29EF"/>
    <w:rsid w:val="008E369B"/>
    <w:rsid w:val="008E4EE3"/>
    <w:rsid w:val="008E570B"/>
    <w:rsid w:val="008F3DE1"/>
    <w:rsid w:val="0090687E"/>
    <w:rsid w:val="009150EE"/>
    <w:rsid w:val="00920B61"/>
    <w:rsid w:val="0092253D"/>
    <w:rsid w:val="00922B49"/>
    <w:rsid w:val="00925D05"/>
    <w:rsid w:val="00925E84"/>
    <w:rsid w:val="00927276"/>
    <w:rsid w:val="00927D6C"/>
    <w:rsid w:val="009360F0"/>
    <w:rsid w:val="00940A9D"/>
    <w:rsid w:val="0094113F"/>
    <w:rsid w:val="0094388C"/>
    <w:rsid w:val="00945781"/>
    <w:rsid w:val="00950B33"/>
    <w:rsid w:val="00960928"/>
    <w:rsid w:val="009624FE"/>
    <w:rsid w:val="00962FE2"/>
    <w:rsid w:val="00976688"/>
    <w:rsid w:val="00976DA4"/>
    <w:rsid w:val="009931EF"/>
    <w:rsid w:val="00997DB5"/>
    <w:rsid w:val="009A0D8E"/>
    <w:rsid w:val="009A3775"/>
    <w:rsid w:val="009A5451"/>
    <w:rsid w:val="009B15F9"/>
    <w:rsid w:val="009B4B31"/>
    <w:rsid w:val="009B744A"/>
    <w:rsid w:val="009C18FC"/>
    <w:rsid w:val="009C2237"/>
    <w:rsid w:val="009C49A4"/>
    <w:rsid w:val="009C6A01"/>
    <w:rsid w:val="009D67F7"/>
    <w:rsid w:val="009E2D23"/>
    <w:rsid w:val="009E4442"/>
    <w:rsid w:val="009F2F6C"/>
    <w:rsid w:val="00A06D57"/>
    <w:rsid w:val="00A10F33"/>
    <w:rsid w:val="00A117BF"/>
    <w:rsid w:val="00A138BF"/>
    <w:rsid w:val="00A14065"/>
    <w:rsid w:val="00A16F9F"/>
    <w:rsid w:val="00A17F09"/>
    <w:rsid w:val="00A2133F"/>
    <w:rsid w:val="00A269A9"/>
    <w:rsid w:val="00A300C4"/>
    <w:rsid w:val="00A34EF0"/>
    <w:rsid w:val="00A3535F"/>
    <w:rsid w:val="00A36BA7"/>
    <w:rsid w:val="00A44298"/>
    <w:rsid w:val="00A459B2"/>
    <w:rsid w:val="00A50026"/>
    <w:rsid w:val="00A53E19"/>
    <w:rsid w:val="00A60996"/>
    <w:rsid w:val="00A678D7"/>
    <w:rsid w:val="00A70A15"/>
    <w:rsid w:val="00A70F56"/>
    <w:rsid w:val="00A8164A"/>
    <w:rsid w:val="00A83FD9"/>
    <w:rsid w:val="00A90754"/>
    <w:rsid w:val="00A96062"/>
    <w:rsid w:val="00A969E9"/>
    <w:rsid w:val="00AA1D75"/>
    <w:rsid w:val="00AA6268"/>
    <w:rsid w:val="00AA64DA"/>
    <w:rsid w:val="00AB0680"/>
    <w:rsid w:val="00AC14C8"/>
    <w:rsid w:val="00AC5039"/>
    <w:rsid w:val="00AC6448"/>
    <w:rsid w:val="00AC67C7"/>
    <w:rsid w:val="00AD03D2"/>
    <w:rsid w:val="00AD2B30"/>
    <w:rsid w:val="00AD5199"/>
    <w:rsid w:val="00AD62A2"/>
    <w:rsid w:val="00AD6F1A"/>
    <w:rsid w:val="00AE2D18"/>
    <w:rsid w:val="00AE333B"/>
    <w:rsid w:val="00AE6FFA"/>
    <w:rsid w:val="00AF0551"/>
    <w:rsid w:val="00AF14F3"/>
    <w:rsid w:val="00AF63CC"/>
    <w:rsid w:val="00B15752"/>
    <w:rsid w:val="00B15D2A"/>
    <w:rsid w:val="00B2098C"/>
    <w:rsid w:val="00B21E3F"/>
    <w:rsid w:val="00B43143"/>
    <w:rsid w:val="00B44ACC"/>
    <w:rsid w:val="00B47270"/>
    <w:rsid w:val="00B565FE"/>
    <w:rsid w:val="00B579D7"/>
    <w:rsid w:val="00B63018"/>
    <w:rsid w:val="00B70580"/>
    <w:rsid w:val="00B729B7"/>
    <w:rsid w:val="00B75BBD"/>
    <w:rsid w:val="00B75C9E"/>
    <w:rsid w:val="00B762F0"/>
    <w:rsid w:val="00B935BA"/>
    <w:rsid w:val="00B97EFF"/>
    <w:rsid w:val="00BA4EF1"/>
    <w:rsid w:val="00BB3193"/>
    <w:rsid w:val="00BB433F"/>
    <w:rsid w:val="00BB540F"/>
    <w:rsid w:val="00BC7DFA"/>
    <w:rsid w:val="00BD4425"/>
    <w:rsid w:val="00BD4848"/>
    <w:rsid w:val="00BE1F47"/>
    <w:rsid w:val="00BE498B"/>
    <w:rsid w:val="00BE7E17"/>
    <w:rsid w:val="00BF2EB6"/>
    <w:rsid w:val="00C0443A"/>
    <w:rsid w:val="00C04CB4"/>
    <w:rsid w:val="00C07C0D"/>
    <w:rsid w:val="00C13028"/>
    <w:rsid w:val="00C16A12"/>
    <w:rsid w:val="00C22B47"/>
    <w:rsid w:val="00C232E5"/>
    <w:rsid w:val="00C2719F"/>
    <w:rsid w:val="00C34F0C"/>
    <w:rsid w:val="00C3675E"/>
    <w:rsid w:val="00C3741B"/>
    <w:rsid w:val="00C4240D"/>
    <w:rsid w:val="00C44F4B"/>
    <w:rsid w:val="00C50FC7"/>
    <w:rsid w:val="00C5360F"/>
    <w:rsid w:val="00C55780"/>
    <w:rsid w:val="00C566C4"/>
    <w:rsid w:val="00C57C06"/>
    <w:rsid w:val="00C61D8F"/>
    <w:rsid w:val="00C62405"/>
    <w:rsid w:val="00C65C99"/>
    <w:rsid w:val="00C67BCD"/>
    <w:rsid w:val="00C7008D"/>
    <w:rsid w:val="00C74BC1"/>
    <w:rsid w:val="00C759AE"/>
    <w:rsid w:val="00C75FBE"/>
    <w:rsid w:val="00C766A2"/>
    <w:rsid w:val="00C82613"/>
    <w:rsid w:val="00C82851"/>
    <w:rsid w:val="00C85494"/>
    <w:rsid w:val="00C9435D"/>
    <w:rsid w:val="00CA0A34"/>
    <w:rsid w:val="00CA6A3D"/>
    <w:rsid w:val="00CA71B5"/>
    <w:rsid w:val="00CB5ECD"/>
    <w:rsid w:val="00CC06B9"/>
    <w:rsid w:val="00CD14C0"/>
    <w:rsid w:val="00CD4AA9"/>
    <w:rsid w:val="00CD56A7"/>
    <w:rsid w:val="00CF127C"/>
    <w:rsid w:val="00D056A6"/>
    <w:rsid w:val="00D106B2"/>
    <w:rsid w:val="00D110ED"/>
    <w:rsid w:val="00D156BF"/>
    <w:rsid w:val="00D232C0"/>
    <w:rsid w:val="00D2525C"/>
    <w:rsid w:val="00D26E11"/>
    <w:rsid w:val="00D55888"/>
    <w:rsid w:val="00D63531"/>
    <w:rsid w:val="00D666C8"/>
    <w:rsid w:val="00D71B24"/>
    <w:rsid w:val="00D83C7D"/>
    <w:rsid w:val="00D85806"/>
    <w:rsid w:val="00D908EB"/>
    <w:rsid w:val="00D915A9"/>
    <w:rsid w:val="00D92808"/>
    <w:rsid w:val="00DA56FB"/>
    <w:rsid w:val="00DB0BA9"/>
    <w:rsid w:val="00DB10B5"/>
    <w:rsid w:val="00DB1D1F"/>
    <w:rsid w:val="00DB3749"/>
    <w:rsid w:val="00DD607D"/>
    <w:rsid w:val="00DD7C34"/>
    <w:rsid w:val="00DE49B0"/>
    <w:rsid w:val="00DE6422"/>
    <w:rsid w:val="00E020CA"/>
    <w:rsid w:val="00E06135"/>
    <w:rsid w:val="00E13104"/>
    <w:rsid w:val="00E43366"/>
    <w:rsid w:val="00E45D4E"/>
    <w:rsid w:val="00E473E8"/>
    <w:rsid w:val="00E562C9"/>
    <w:rsid w:val="00E61233"/>
    <w:rsid w:val="00E62CB0"/>
    <w:rsid w:val="00E6520A"/>
    <w:rsid w:val="00E76BDE"/>
    <w:rsid w:val="00E76EE6"/>
    <w:rsid w:val="00E8608A"/>
    <w:rsid w:val="00E961B7"/>
    <w:rsid w:val="00EA768E"/>
    <w:rsid w:val="00EF2A1B"/>
    <w:rsid w:val="00F0135D"/>
    <w:rsid w:val="00F06452"/>
    <w:rsid w:val="00F0725C"/>
    <w:rsid w:val="00F17E2B"/>
    <w:rsid w:val="00F23039"/>
    <w:rsid w:val="00F245CF"/>
    <w:rsid w:val="00F255BC"/>
    <w:rsid w:val="00F26B8D"/>
    <w:rsid w:val="00F33CDC"/>
    <w:rsid w:val="00F36A91"/>
    <w:rsid w:val="00F40627"/>
    <w:rsid w:val="00F4306F"/>
    <w:rsid w:val="00F51287"/>
    <w:rsid w:val="00F51335"/>
    <w:rsid w:val="00F52A72"/>
    <w:rsid w:val="00F65090"/>
    <w:rsid w:val="00F67D38"/>
    <w:rsid w:val="00F74586"/>
    <w:rsid w:val="00F77701"/>
    <w:rsid w:val="00F841E1"/>
    <w:rsid w:val="00F8479D"/>
    <w:rsid w:val="00F862CE"/>
    <w:rsid w:val="00F9191A"/>
    <w:rsid w:val="00F95BEA"/>
    <w:rsid w:val="00FA1F64"/>
    <w:rsid w:val="00FB2C09"/>
    <w:rsid w:val="00FB4F01"/>
    <w:rsid w:val="00FC449A"/>
    <w:rsid w:val="00FC551C"/>
    <w:rsid w:val="00FD1087"/>
    <w:rsid w:val="00FD2CBD"/>
    <w:rsid w:val="00FD6FEC"/>
    <w:rsid w:val="00FE5C2A"/>
    <w:rsid w:val="00FF4A4E"/>
    <w:rsid w:val="00FF545B"/>
    <w:rsid w:val="00FF635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2E422"/>
  <w15:chartTrackingRefBased/>
  <w15:docId w15:val="{13D963F0-8AEA-4712-A22B-0CDAC4F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  <w:style w:type="table" w:styleId="Tablaconcuadrcula">
    <w:name w:val="Table Grid"/>
    <w:basedOn w:val="Tablanormal"/>
    <w:uiPriority w:val="39"/>
    <w:rsid w:val="00A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A6F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4E4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D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mps.gob.es/medicamentos-de-uso-humano/investigacionclinica_medicamentos/ensayosclinicos/" TargetMode="External"/><Relationship Id="rId13" Type="http://schemas.openxmlformats.org/officeDocument/2006/relationships/hyperlink" Target="https://web.gencat.cat/ca/seu-electronica/sobre-la-seu/proteccio-de-dades" TargetMode="External"/><Relationship Id="rId18" Type="http://schemas.openxmlformats.org/officeDocument/2006/relationships/hyperlink" Target="mailto:mvera@imim.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S/TXT/?uri=celex%3A32016R0679" TargetMode="External"/><Relationship Id="rId17" Type="http://schemas.openxmlformats.org/officeDocument/2006/relationships/hyperlink" Target="https://biobancos.isciii.es/ListadoColeccione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bancos.isciii.es/ListadoColeccione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.es/buscar/doc.php?id=BOE-A-2018-166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dcat.gencat.cat/ca/documentacio/RGPD/altres_documents_dintere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otecciodedades@imim.es" TargetMode="External"/><Relationship Id="rId19" Type="http://schemas.openxmlformats.org/officeDocument/2006/relationships/hyperlink" Target="https://www.imim.es/comitesetics/ceic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mps.gob.es/medicamentos-de-uso-humano/investigacionclinica_medicamentos/estudiospostautorizacion/" TargetMode="External"/><Relationship Id="rId14" Type="http://schemas.openxmlformats.org/officeDocument/2006/relationships/hyperlink" Target="https://salutweb.gencat.cat/ca/el_departament/proteccio-de-dad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92D5-BF2E-4294-81BE-393E1E3A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SEGURA MARTI</dc:creator>
  <cp:keywords/>
  <dc:description/>
  <cp:lastModifiedBy>Llop Julià, Cristina</cp:lastModifiedBy>
  <cp:revision>16</cp:revision>
  <dcterms:created xsi:type="dcterms:W3CDTF">2021-02-04T07:38:00Z</dcterms:created>
  <dcterms:modified xsi:type="dcterms:W3CDTF">2021-02-16T08:19:00Z</dcterms:modified>
</cp:coreProperties>
</file>